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F8EA" w14:textId="7AF7685F" w:rsidR="002F0AE4" w:rsidRPr="00AB18F4" w:rsidRDefault="00A24274" w:rsidP="002758E1">
      <w:pPr>
        <w:jc w:val="center"/>
        <w:rPr>
          <w:rFonts w:ascii="Trebuchet MS" w:hAnsi="Trebuchet MS"/>
          <w:b/>
          <w:bCs/>
          <w:color w:val="000000" w:themeColor="text1"/>
          <w:sz w:val="36"/>
          <w:szCs w:val="36"/>
        </w:rPr>
      </w:pPr>
      <w:r w:rsidRPr="00AB18F4">
        <w:rPr>
          <w:rFonts w:ascii="Trebuchet MS" w:hAnsi="Trebuchet MS"/>
          <w:b/>
          <w:bCs/>
          <w:color w:val="000000" w:themeColor="text1"/>
          <w:sz w:val="36"/>
          <w:szCs w:val="36"/>
        </w:rPr>
        <w:t xml:space="preserve">INFORMACIÓN SOBRE EL </w:t>
      </w:r>
      <w:r w:rsidR="002F0AE4" w:rsidRPr="00AB18F4">
        <w:rPr>
          <w:rFonts w:ascii="Trebuchet MS" w:hAnsi="Trebuchet MS"/>
          <w:b/>
          <w:bCs/>
          <w:color w:val="000000" w:themeColor="text1"/>
          <w:sz w:val="36"/>
          <w:szCs w:val="36"/>
        </w:rPr>
        <w:t xml:space="preserve">CANAL </w:t>
      </w:r>
      <w:r w:rsidR="00422F45" w:rsidRPr="00AB18F4">
        <w:rPr>
          <w:rFonts w:ascii="Trebuchet MS" w:hAnsi="Trebuchet MS"/>
          <w:b/>
          <w:bCs/>
          <w:color w:val="000000" w:themeColor="text1"/>
          <w:sz w:val="36"/>
          <w:szCs w:val="36"/>
        </w:rPr>
        <w:t>ÉTICO</w:t>
      </w:r>
    </w:p>
    <w:p w14:paraId="5213F23C" w14:textId="314ADCC3" w:rsidR="002F0AE4" w:rsidRPr="00AB18F4" w:rsidRDefault="002F0AE4" w:rsidP="007A5E22">
      <w:pPr>
        <w:jc w:val="both"/>
        <w:rPr>
          <w:rFonts w:ascii="Trebuchet MS" w:hAnsi="Trebuchet MS"/>
          <w:b/>
          <w:bCs/>
          <w:color w:val="FF0000"/>
        </w:rPr>
      </w:pPr>
      <w:r w:rsidRPr="00AB18F4">
        <w:rPr>
          <w:rFonts w:ascii="Trebuchet MS" w:hAnsi="Trebuchet MS"/>
          <w:b/>
          <w:bCs/>
          <w:color w:val="FF0000"/>
        </w:rPr>
        <w:t xml:space="preserve">OBJETIVO DEL CANAL </w:t>
      </w:r>
      <w:r w:rsidR="00C61A03" w:rsidRPr="00AB18F4">
        <w:rPr>
          <w:rFonts w:ascii="Trebuchet MS" w:hAnsi="Trebuchet MS"/>
          <w:b/>
          <w:bCs/>
          <w:color w:val="FF0000"/>
        </w:rPr>
        <w:t>ÉTICO</w:t>
      </w:r>
    </w:p>
    <w:p w14:paraId="2E14E950" w14:textId="5C14EBFC" w:rsidR="00D834B3" w:rsidRPr="00AB18F4" w:rsidRDefault="00D834B3" w:rsidP="007A5E22">
      <w:pPr>
        <w:spacing w:line="312" w:lineRule="auto"/>
        <w:jc w:val="both"/>
        <w:rPr>
          <w:rFonts w:ascii="Trebuchet MS" w:hAnsi="Trebuchet MS"/>
          <w:color w:val="000000" w:themeColor="text1"/>
          <w:sz w:val="20"/>
          <w:szCs w:val="20"/>
        </w:rPr>
      </w:pPr>
      <w:r w:rsidRPr="00AB18F4">
        <w:rPr>
          <w:rFonts w:ascii="Trebuchet MS" w:hAnsi="Trebuchet MS"/>
          <w:color w:val="000000" w:themeColor="text1"/>
          <w:sz w:val="20"/>
          <w:szCs w:val="20"/>
        </w:rPr>
        <w:t xml:space="preserve">El objetivo principal del canal </w:t>
      </w:r>
      <w:r w:rsidR="00C61A03" w:rsidRPr="00AB18F4">
        <w:rPr>
          <w:rFonts w:ascii="Trebuchet MS" w:hAnsi="Trebuchet MS"/>
          <w:color w:val="000000" w:themeColor="text1"/>
          <w:sz w:val="20"/>
          <w:szCs w:val="20"/>
        </w:rPr>
        <w:t>ético</w:t>
      </w:r>
      <w:r w:rsidRPr="00AB18F4">
        <w:rPr>
          <w:rFonts w:ascii="Trebuchet MS" w:hAnsi="Trebuchet MS"/>
          <w:color w:val="000000" w:themeColor="text1"/>
          <w:sz w:val="20"/>
          <w:szCs w:val="20"/>
        </w:rPr>
        <w:t xml:space="preserve"> es facilitar la formulación, recepción y tratamiento de forma segura de cualquier comunicación sobre sospechas de conductas irregulares o incumplimientos cometidos por empleados, agentes comerciales, directivos o socios de negocios, que puedan surgir en el ejercicio de la actividad empresarial de </w:t>
      </w:r>
      <w:r w:rsidR="00C61A03" w:rsidRPr="00AB18F4">
        <w:rPr>
          <w:rFonts w:ascii="Trebuchet MS" w:hAnsi="Trebuchet MS"/>
          <w:color w:val="000000" w:themeColor="text1"/>
          <w:sz w:val="20"/>
          <w:szCs w:val="20"/>
        </w:rPr>
        <w:t>HIJOS DE TOMAS MARTÍN, S.L.(En adelante, HTM)</w:t>
      </w:r>
      <w:r w:rsidR="00544758" w:rsidRPr="00AB18F4">
        <w:rPr>
          <w:rFonts w:ascii="Trebuchet MS" w:hAnsi="Trebuchet MS"/>
          <w:color w:val="000000" w:themeColor="text1"/>
          <w:sz w:val="20"/>
          <w:szCs w:val="20"/>
        </w:rPr>
        <w:t>,</w:t>
      </w:r>
      <w:r w:rsidRPr="00AB18F4">
        <w:rPr>
          <w:rFonts w:ascii="Trebuchet MS" w:hAnsi="Trebuchet MS"/>
          <w:color w:val="000000" w:themeColor="text1"/>
          <w:sz w:val="20"/>
          <w:szCs w:val="20"/>
        </w:rPr>
        <w:t xml:space="preserve"> situaciones de riesgo por exposiciones derivadas de las interconexiones con otras entidades, administraciones públicas y otros organismos, favoreciendo, en este sentido, un entorno de cumplimiento basado en los principios y valores de </w:t>
      </w:r>
      <w:r w:rsidR="00C61A03" w:rsidRPr="00AB18F4">
        <w:rPr>
          <w:rFonts w:ascii="Trebuchet MS" w:hAnsi="Trebuchet MS"/>
          <w:color w:val="000000" w:themeColor="text1"/>
          <w:sz w:val="20"/>
          <w:szCs w:val="20"/>
        </w:rPr>
        <w:t>HTM</w:t>
      </w:r>
      <w:r w:rsidRPr="00AB18F4">
        <w:rPr>
          <w:rFonts w:ascii="Trebuchet MS" w:hAnsi="Trebuchet MS"/>
          <w:color w:val="000000" w:themeColor="text1"/>
          <w:sz w:val="20"/>
          <w:szCs w:val="20"/>
        </w:rPr>
        <w:t>.</w:t>
      </w:r>
    </w:p>
    <w:p w14:paraId="1674F518" w14:textId="55412DEF" w:rsidR="00D834B3" w:rsidRPr="00AB18F4" w:rsidRDefault="00D834B3" w:rsidP="007A5E22">
      <w:pPr>
        <w:spacing w:line="312" w:lineRule="auto"/>
        <w:jc w:val="both"/>
        <w:rPr>
          <w:rFonts w:ascii="Trebuchet MS" w:hAnsi="Trebuchet MS"/>
          <w:color w:val="000000" w:themeColor="text1"/>
          <w:sz w:val="20"/>
          <w:szCs w:val="20"/>
        </w:rPr>
      </w:pPr>
      <w:r w:rsidRPr="00AB18F4">
        <w:rPr>
          <w:rFonts w:ascii="Trebuchet MS" w:hAnsi="Trebuchet MS"/>
          <w:color w:val="000000" w:themeColor="text1"/>
          <w:sz w:val="20"/>
          <w:szCs w:val="20"/>
        </w:rPr>
        <w:t xml:space="preserve">A su vez, la </w:t>
      </w:r>
      <w:r w:rsidRPr="00AB18F4">
        <w:rPr>
          <w:rFonts w:ascii="Trebuchet MS" w:hAnsi="Trebuchet MS"/>
          <w:i/>
          <w:iCs/>
          <w:color w:val="000000" w:themeColor="text1"/>
          <w:sz w:val="20"/>
          <w:szCs w:val="20"/>
        </w:rPr>
        <w:t>Ley 2/2023, de 20 de febrero, reguladora de la protección de las personas que informen sobre infracciones normativas y de lucha contra la corrupción</w:t>
      </w:r>
      <w:r w:rsidRPr="00AB18F4">
        <w:rPr>
          <w:rFonts w:ascii="Trebuchet MS" w:hAnsi="Trebuchet MS"/>
          <w:color w:val="000000" w:themeColor="text1"/>
          <w:sz w:val="20"/>
          <w:szCs w:val="20"/>
        </w:rPr>
        <w:t>, fomenta proteger a los informantes, personas que en un contexto laboral o profesional detecten y comuniquen la posibles infracciones penales o administrativas graves o muy graves.</w:t>
      </w:r>
    </w:p>
    <w:p w14:paraId="551DA822" w14:textId="3EE7B897" w:rsidR="002F0AE4" w:rsidRPr="00AB18F4" w:rsidRDefault="002F0AE4" w:rsidP="007A5E22">
      <w:pPr>
        <w:jc w:val="both"/>
        <w:rPr>
          <w:rFonts w:ascii="Trebuchet MS" w:hAnsi="Trebuchet MS"/>
          <w:b/>
          <w:bCs/>
          <w:color w:val="FF0000"/>
        </w:rPr>
      </w:pPr>
      <w:r w:rsidRPr="00AB18F4">
        <w:rPr>
          <w:rFonts w:ascii="Trebuchet MS" w:hAnsi="Trebuchet MS"/>
          <w:b/>
          <w:bCs/>
          <w:color w:val="FF0000"/>
        </w:rPr>
        <w:t xml:space="preserve">ÁMBITO DE APLICACIÓN DEL CANAL </w:t>
      </w:r>
      <w:r w:rsidR="00C61A03" w:rsidRPr="00AB18F4">
        <w:rPr>
          <w:rFonts w:ascii="Trebuchet MS" w:hAnsi="Trebuchet MS"/>
          <w:b/>
          <w:bCs/>
          <w:color w:val="FF0000"/>
        </w:rPr>
        <w:t>ÉTICO</w:t>
      </w:r>
    </w:p>
    <w:p w14:paraId="461B823F" w14:textId="6DC80CEC" w:rsidR="002F0AE4" w:rsidRPr="00AB18F4" w:rsidRDefault="002F0AE4" w:rsidP="007A5E22">
      <w:pPr>
        <w:jc w:val="both"/>
        <w:rPr>
          <w:rFonts w:ascii="Trebuchet MS" w:hAnsi="Trebuchet MS"/>
          <w:b/>
          <w:bCs/>
          <w:color w:val="FF0000"/>
        </w:rPr>
      </w:pPr>
      <w:r w:rsidRPr="00AB18F4">
        <w:rPr>
          <w:rFonts w:ascii="Trebuchet MS" w:hAnsi="Trebuchet MS"/>
          <w:b/>
          <w:bCs/>
          <w:color w:val="FF0000"/>
        </w:rPr>
        <w:t>¿Qué se puede denunciar?</w:t>
      </w:r>
    </w:p>
    <w:p w14:paraId="03D46B9F" w14:textId="16998C46" w:rsidR="009820DF" w:rsidRPr="00AB18F4" w:rsidRDefault="006775B5" w:rsidP="007A5E22">
      <w:pPr>
        <w:jc w:val="both"/>
        <w:rPr>
          <w:rFonts w:ascii="Trebuchet MS" w:hAnsi="Trebuchet MS"/>
          <w:color w:val="000000" w:themeColor="text1"/>
          <w:sz w:val="20"/>
          <w:szCs w:val="20"/>
        </w:rPr>
      </w:pPr>
      <w:r w:rsidRPr="00AB18F4">
        <w:rPr>
          <w:rFonts w:ascii="Trebuchet MS" w:hAnsi="Trebuchet MS"/>
          <w:color w:val="000000" w:themeColor="text1"/>
          <w:sz w:val="20"/>
          <w:szCs w:val="20"/>
        </w:rPr>
        <w:t>A</w:t>
      </w:r>
      <w:r w:rsidR="009820DF" w:rsidRPr="00AB18F4">
        <w:rPr>
          <w:rFonts w:ascii="Trebuchet MS" w:hAnsi="Trebuchet MS"/>
          <w:color w:val="000000" w:themeColor="text1"/>
          <w:sz w:val="20"/>
          <w:szCs w:val="20"/>
        </w:rPr>
        <w:t xml:space="preserve"> través de nuestro canal </w:t>
      </w:r>
      <w:r w:rsidRPr="00AB18F4">
        <w:rPr>
          <w:rFonts w:ascii="Trebuchet MS" w:hAnsi="Trebuchet MS"/>
          <w:color w:val="000000" w:themeColor="text1"/>
          <w:sz w:val="20"/>
          <w:szCs w:val="20"/>
        </w:rPr>
        <w:t>se podrá comunicar</w:t>
      </w:r>
      <w:r w:rsidR="009820DF" w:rsidRPr="00AB18F4">
        <w:rPr>
          <w:rFonts w:ascii="Trebuchet MS" w:hAnsi="Trebuchet MS"/>
          <w:color w:val="000000" w:themeColor="text1"/>
          <w:sz w:val="20"/>
          <w:szCs w:val="20"/>
        </w:rPr>
        <w:t xml:space="preserve"> cualquier tipo de acto o hecho fundado que pudiera contravenir los principios y valores de </w:t>
      </w:r>
      <w:r w:rsidR="00C61A03" w:rsidRPr="00AB18F4">
        <w:rPr>
          <w:rFonts w:ascii="Trebuchet MS" w:hAnsi="Trebuchet MS"/>
          <w:color w:val="000000" w:themeColor="text1"/>
          <w:sz w:val="20"/>
          <w:szCs w:val="20"/>
        </w:rPr>
        <w:t>HTM</w:t>
      </w:r>
      <w:r w:rsidR="009820DF" w:rsidRPr="00AB18F4">
        <w:rPr>
          <w:rFonts w:ascii="Trebuchet MS" w:hAnsi="Trebuchet MS"/>
          <w:color w:val="000000" w:themeColor="text1"/>
          <w:sz w:val="20"/>
          <w:szCs w:val="20"/>
        </w:rPr>
        <w:t xml:space="preserve"> o suponer una acto ilícito o contrario a la normativa vigente como, por ejemplo:</w:t>
      </w:r>
    </w:p>
    <w:p w14:paraId="0731784D" w14:textId="74927BD6" w:rsidR="009820DF" w:rsidRPr="00AB18F4" w:rsidRDefault="009820DF" w:rsidP="007A5E22">
      <w:pPr>
        <w:numPr>
          <w:ilvl w:val="0"/>
          <w:numId w:val="7"/>
        </w:numPr>
        <w:jc w:val="both"/>
        <w:rPr>
          <w:rFonts w:ascii="Trebuchet MS" w:hAnsi="Trebuchet MS"/>
          <w:color w:val="000000" w:themeColor="text1"/>
          <w:sz w:val="20"/>
          <w:szCs w:val="20"/>
        </w:rPr>
      </w:pPr>
      <w:r w:rsidRPr="00AB18F4">
        <w:rPr>
          <w:rFonts w:ascii="Trebuchet MS" w:hAnsi="Trebuchet MS"/>
          <w:color w:val="000000" w:themeColor="text1"/>
          <w:sz w:val="20"/>
          <w:szCs w:val="20"/>
        </w:rPr>
        <w:t xml:space="preserve">Acciones u omisiones que puedan ser constitutivas de infracción penal o administrativa grave o muy grave, así como los delitos previstos en otras leyes especiales que apliquen o puedan aplicar en un futuro a </w:t>
      </w:r>
      <w:r w:rsidR="00C61A03" w:rsidRPr="00AB18F4">
        <w:rPr>
          <w:rFonts w:ascii="Trebuchet MS" w:hAnsi="Trebuchet MS"/>
          <w:color w:val="000000" w:themeColor="text1"/>
          <w:sz w:val="20"/>
          <w:szCs w:val="20"/>
        </w:rPr>
        <w:t>HTM</w:t>
      </w:r>
      <w:r w:rsidRPr="00AB18F4">
        <w:rPr>
          <w:rFonts w:ascii="Trebuchet MS" w:hAnsi="Trebuchet MS"/>
          <w:color w:val="000000" w:themeColor="text1"/>
          <w:sz w:val="20"/>
          <w:szCs w:val="20"/>
        </w:rPr>
        <w:t xml:space="preserve">. </w:t>
      </w:r>
    </w:p>
    <w:p w14:paraId="0FE0C4AB" w14:textId="77777777" w:rsidR="009820DF" w:rsidRPr="00AB18F4" w:rsidRDefault="009820DF" w:rsidP="007A5E22">
      <w:pPr>
        <w:numPr>
          <w:ilvl w:val="0"/>
          <w:numId w:val="7"/>
        </w:numPr>
        <w:jc w:val="both"/>
        <w:rPr>
          <w:rFonts w:ascii="Trebuchet MS" w:hAnsi="Trebuchet MS"/>
          <w:color w:val="000000" w:themeColor="text1"/>
          <w:sz w:val="20"/>
          <w:szCs w:val="20"/>
        </w:rPr>
      </w:pPr>
      <w:r w:rsidRPr="00AB18F4">
        <w:rPr>
          <w:rFonts w:ascii="Trebuchet MS" w:hAnsi="Trebuchet MS"/>
          <w:color w:val="000000" w:themeColor="text1"/>
          <w:sz w:val="20"/>
          <w:szCs w:val="20"/>
        </w:rPr>
        <w:t>Infracciones penales o administrativas graves o muy graves que impliquen quebranto económico para la Hacienda Pública y para la Seguridad Social.</w:t>
      </w:r>
    </w:p>
    <w:p w14:paraId="3CE58B6B" w14:textId="19B74ECF" w:rsidR="009820DF" w:rsidRPr="00AB18F4" w:rsidRDefault="009820DF" w:rsidP="007A5E22">
      <w:pPr>
        <w:numPr>
          <w:ilvl w:val="0"/>
          <w:numId w:val="7"/>
        </w:numPr>
        <w:jc w:val="both"/>
        <w:rPr>
          <w:rFonts w:ascii="Trebuchet MS" w:hAnsi="Trebuchet MS"/>
          <w:color w:val="000000" w:themeColor="text1"/>
          <w:sz w:val="20"/>
          <w:szCs w:val="20"/>
        </w:rPr>
      </w:pPr>
      <w:r w:rsidRPr="00AB18F4">
        <w:rPr>
          <w:rFonts w:ascii="Trebuchet MS" w:hAnsi="Trebuchet MS"/>
          <w:color w:val="000000" w:themeColor="text1"/>
          <w:sz w:val="20"/>
          <w:szCs w:val="20"/>
        </w:rPr>
        <w:t xml:space="preserve">Incumplimientos o conductas contrarias a los principios, valores y normas de conducta establecidas en el </w:t>
      </w:r>
      <w:r w:rsidR="0065533A" w:rsidRPr="00AB18F4">
        <w:rPr>
          <w:b/>
          <w:bCs/>
        </w:rPr>
        <w:t>Código de Conducta (</w:t>
      </w:r>
      <w:proofErr w:type="spellStart"/>
      <w:r w:rsidR="0065533A" w:rsidRPr="00AB18F4">
        <w:rPr>
          <w:b/>
          <w:bCs/>
        </w:rPr>
        <w:t>hipervincular</w:t>
      </w:r>
      <w:proofErr w:type="spellEnd"/>
      <w:r w:rsidR="0065533A" w:rsidRPr="00AB18F4">
        <w:rPr>
          <w:b/>
          <w:bCs/>
        </w:rPr>
        <w:t xml:space="preserve"> si lo tienen) </w:t>
      </w:r>
      <w:r w:rsidRPr="00AB18F4">
        <w:rPr>
          <w:rFonts w:ascii="Trebuchet MS" w:hAnsi="Trebuchet MS"/>
          <w:color w:val="000000" w:themeColor="text1"/>
          <w:sz w:val="20"/>
          <w:szCs w:val="20"/>
        </w:rPr>
        <w:t xml:space="preserve">de </w:t>
      </w:r>
      <w:r w:rsidR="00C61A03" w:rsidRPr="00AB18F4">
        <w:rPr>
          <w:rFonts w:ascii="Trebuchet MS" w:hAnsi="Trebuchet MS"/>
          <w:color w:val="000000" w:themeColor="text1"/>
          <w:sz w:val="20"/>
          <w:szCs w:val="20"/>
        </w:rPr>
        <w:t>HTM</w:t>
      </w:r>
      <w:r w:rsidRPr="00AB18F4">
        <w:rPr>
          <w:rFonts w:ascii="Trebuchet MS" w:hAnsi="Trebuchet MS"/>
          <w:color w:val="000000" w:themeColor="text1"/>
          <w:sz w:val="20"/>
          <w:szCs w:val="20"/>
        </w:rPr>
        <w:t>.</w:t>
      </w:r>
    </w:p>
    <w:p w14:paraId="4D2263A8" w14:textId="2E7BF8CA" w:rsidR="009820DF" w:rsidRPr="00AB18F4" w:rsidRDefault="009820DF" w:rsidP="007A5E22">
      <w:pPr>
        <w:numPr>
          <w:ilvl w:val="0"/>
          <w:numId w:val="7"/>
        </w:numPr>
        <w:jc w:val="both"/>
        <w:rPr>
          <w:rFonts w:ascii="Trebuchet MS" w:hAnsi="Trebuchet MS"/>
          <w:color w:val="000000" w:themeColor="text1"/>
          <w:sz w:val="20"/>
          <w:szCs w:val="20"/>
        </w:rPr>
      </w:pPr>
      <w:r w:rsidRPr="00AB18F4">
        <w:rPr>
          <w:rFonts w:ascii="Trebuchet MS" w:hAnsi="Trebuchet MS"/>
          <w:color w:val="000000" w:themeColor="text1"/>
          <w:sz w:val="20"/>
          <w:szCs w:val="20"/>
        </w:rPr>
        <w:t xml:space="preserve">Incumplimientos o conductas contrarias a políticas, protocolos, procedimientos, manuales, normas o controles internos establecidos en </w:t>
      </w:r>
      <w:r w:rsidR="00C61A03" w:rsidRPr="00AB18F4">
        <w:rPr>
          <w:rFonts w:ascii="Trebuchet MS" w:hAnsi="Trebuchet MS"/>
          <w:color w:val="000000" w:themeColor="text1"/>
          <w:sz w:val="20"/>
          <w:szCs w:val="20"/>
        </w:rPr>
        <w:t>HTM</w:t>
      </w:r>
      <w:r w:rsidRPr="00AB18F4">
        <w:rPr>
          <w:rFonts w:ascii="Trebuchet MS" w:hAnsi="Trebuchet MS"/>
          <w:color w:val="000000" w:themeColor="text1"/>
          <w:sz w:val="20"/>
          <w:szCs w:val="20"/>
        </w:rPr>
        <w:t>.</w:t>
      </w:r>
    </w:p>
    <w:p w14:paraId="37E02EC2" w14:textId="1A69560B" w:rsidR="002F0AE4" w:rsidRPr="00AB18F4" w:rsidRDefault="00A24274" w:rsidP="007A5E22">
      <w:pPr>
        <w:jc w:val="both"/>
        <w:rPr>
          <w:rFonts w:ascii="Trebuchet MS" w:hAnsi="Trebuchet MS"/>
          <w:b/>
          <w:bCs/>
          <w:color w:val="FF0000"/>
        </w:rPr>
      </w:pPr>
      <w:r w:rsidRPr="00AB18F4">
        <w:rPr>
          <w:rFonts w:ascii="Trebuchet MS" w:hAnsi="Trebuchet MS"/>
          <w:b/>
          <w:bCs/>
          <w:color w:val="FF0000"/>
        </w:rPr>
        <w:t>¿</w:t>
      </w:r>
      <w:r w:rsidR="002F0AE4" w:rsidRPr="00AB18F4">
        <w:rPr>
          <w:rFonts w:ascii="Trebuchet MS" w:hAnsi="Trebuchet MS"/>
          <w:b/>
          <w:bCs/>
          <w:color w:val="FF0000"/>
        </w:rPr>
        <w:t>Quiénes pueden denunciar?</w:t>
      </w:r>
    </w:p>
    <w:p w14:paraId="048D311B" w14:textId="6B185649" w:rsidR="00EF1D27" w:rsidRPr="00AB18F4" w:rsidRDefault="009D0F8C" w:rsidP="007A5E22">
      <w:pPr>
        <w:jc w:val="both"/>
        <w:rPr>
          <w:rFonts w:ascii="Trebuchet MS" w:hAnsi="Trebuchet MS"/>
          <w:color w:val="000000" w:themeColor="text1"/>
          <w:sz w:val="20"/>
          <w:szCs w:val="20"/>
        </w:rPr>
      </w:pPr>
      <w:r w:rsidRPr="00AB18F4">
        <w:rPr>
          <w:rFonts w:ascii="Trebuchet MS" w:hAnsi="Trebuchet MS"/>
          <w:color w:val="000000" w:themeColor="text1"/>
          <w:sz w:val="20"/>
          <w:szCs w:val="20"/>
        </w:rPr>
        <w:t>C</w:t>
      </w:r>
      <w:r w:rsidR="00EF1D27" w:rsidRPr="00AB18F4">
        <w:rPr>
          <w:rFonts w:ascii="Trebuchet MS" w:hAnsi="Trebuchet MS"/>
          <w:color w:val="000000" w:themeColor="text1"/>
          <w:sz w:val="20"/>
          <w:szCs w:val="20"/>
        </w:rPr>
        <w:t xml:space="preserve">ualquier tercero interno o externo a </w:t>
      </w:r>
      <w:r w:rsidR="00C61A03" w:rsidRPr="00AB18F4">
        <w:rPr>
          <w:rFonts w:ascii="Trebuchet MS" w:hAnsi="Trebuchet MS"/>
          <w:color w:val="000000" w:themeColor="text1"/>
          <w:sz w:val="20"/>
          <w:szCs w:val="20"/>
        </w:rPr>
        <w:t>HTM</w:t>
      </w:r>
      <w:r w:rsidR="00EF1D27" w:rsidRPr="00AB18F4">
        <w:rPr>
          <w:rFonts w:ascii="Trebuchet MS" w:hAnsi="Trebuchet MS"/>
          <w:color w:val="000000" w:themeColor="text1"/>
          <w:sz w:val="20"/>
          <w:szCs w:val="20"/>
        </w:rPr>
        <w:t xml:space="preserve"> que tenga conocimientos fundados de algun</w:t>
      </w:r>
      <w:r w:rsidR="00D05D62" w:rsidRPr="00AB18F4">
        <w:rPr>
          <w:rFonts w:ascii="Trebuchet MS" w:hAnsi="Trebuchet MS"/>
          <w:color w:val="000000" w:themeColor="text1"/>
          <w:sz w:val="20"/>
          <w:szCs w:val="20"/>
        </w:rPr>
        <w:t>o</w:t>
      </w:r>
      <w:r w:rsidR="00EF1D27" w:rsidRPr="00AB18F4">
        <w:rPr>
          <w:rFonts w:ascii="Trebuchet MS" w:hAnsi="Trebuchet MS"/>
          <w:color w:val="000000" w:themeColor="text1"/>
          <w:sz w:val="20"/>
          <w:szCs w:val="20"/>
        </w:rPr>
        <w:t xml:space="preserve"> de los delitos, irregularidades o infracciones indicadas</w:t>
      </w:r>
      <w:r w:rsidR="00F450F2" w:rsidRPr="00AB18F4">
        <w:rPr>
          <w:rFonts w:ascii="Trebuchet MS" w:hAnsi="Trebuchet MS"/>
          <w:color w:val="000000" w:themeColor="text1"/>
          <w:sz w:val="20"/>
          <w:szCs w:val="20"/>
        </w:rPr>
        <w:t xml:space="preserve"> en la presente política</w:t>
      </w:r>
      <w:r w:rsidR="00EF1D27" w:rsidRPr="00AB18F4">
        <w:rPr>
          <w:rFonts w:ascii="Trebuchet MS" w:hAnsi="Trebuchet MS"/>
          <w:color w:val="000000" w:themeColor="text1"/>
          <w:sz w:val="20"/>
          <w:szCs w:val="20"/>
        </w:rPr>
        <w:t>:</w:t>
      </w:r>
    </w:p>
    <w:p w14:paraId="37A19D12" w14:textId="3622F767" w:rsidR="00EF1D27" w:rsidRPr="00AB18F4" w:rsidRDefault="00EF1D27" w:rsidP="007A5E22">
      <w:pPr>
        <w:numPr>
          <w:ilvl w:val="0"/>
          <w:numId w:val="8"/>
        </w:numPr>
        <w:jc w:val="both"/>
        <w:rPr>
          <w:rFonts w:ascii="Trebuchet MS" w:hAnsi="Trebuchet MS"/>
          <w:color w:val="000000" w:themeColor="text1"/>
          <w:sz w:val="20"/>
          <w:szCs w:val="20"/>
        </w:rPr>
      </w:pPr>
      <w:r w:rsidRPr="00AB18F4">
        <w:rPr>
          <w:rFonts w:ascii="Trebuchet MS" w:hAnsi="Trebuchet MS"/>
          <w:color w:val="000000" w:themeColor="text1"/>
          <w:sz w:val="20"/>
          <w:szCs w:val="20"/>
        </w:rPr>
        <w:t xml:space="preserve">Todos los empleados, incluidos empleados temporales, becarios y trabajadores en periodos de formación que desempeñen o hayan desempeñado sus funciones laborales dentro de </w:t>
      </w:r>
      <w:r w:rsidR="00C61A03" w:rsidRPr="00AB18F4">
        <w:rPr>
          <w:rFonts w:ascii="Trebuchet MS" w:hAnsi="Trebuchet MS"/>
          <w:color w:val="000000" w:themeColor="text1"/>
          <w:sz w:val="20"/>
          <w:szCs w:val="20"/>
        </w:rPr>
        <w:t>HTM</w:t>
      </w:r>
      <w:r w:rsidRPr="00AB18F4">
        <w:rPr>
          <w:rFonts w:ascii="Trebuchet MS" w:hAnsi="Trebuchet MS"/>
          <w:color w:val="000000" w:themeColor="text1"/>
          <w:sz w:val="20"/>
          <w:szCs w:val="20"/>
        </w:rPr>
        <w:t>.</w:t>
      </w:r>
    </w:p>
    <w:p w14:paraId="4E138139" w14:textId="77777777" w:rsidR="00EF1D27" w:rsidRPr="00AB18F4" w:rsidRDefault="00EF1D27" w:rsidP="007A5E22">
      <w:pPr>
        <w:numPr>
          <w:ilvl w:val="0"/>
          <w:numId w:val="8"/>
        </w:numPr>
        <w:jc w:val="both"/>
        <w:rPr>
          <w:rFonts w:ascii="Trebuchet MS" w:hAnsi="Trebuchet MS"/>
          <w:color w:val="000000" w:themeColor="text1"/>
          <w:sz w:val="20"/>
          <w:szCs w:val="20"/>
        </w:rPr>
      </w:pPr>
      <w:r w:rsidRPr="00AB18F4">
        <w:rPr>
          <w:rFonts w:ascii="Trebuchet MS" w:hAnsi="Trebuchet MS"/>
          <w:color w:val="000000" w:themeColor="text1"/>
          <w:sz w:val="20"/>
          <w:szCs w:val="20"/>
        </w:rPr>
        <w:t>Aquellos candidatos cuya relación laboral no haya comenzado, siempre que la información sobre infracciones haya sido obtenida durante el proceso de negociación o relación precontractual.</w:t>
      </w:r>
    </w:p>
    <w:p w14:paraId="5D513EB3" w14:textId="41A34DEB" w:rsidR="00EF1D27" w:rsidRPr="00AB18F4" w:rsidRDefault="00EF1D27" w:rsidP="007A5E22">
      <w:pPr>
        <w:numPr>
          <w:ilvl w:val="0"/>
          <w:numId w:val="8"/>
        </w:numPr>
        <w:jc w:val="both"/>
        <w:rPr>
          <w:rFonts w:ascii="Trebuchet MS" w:hAnsi="Trebuchet MS"/>
          <w:color w:val="000000" w:themeColor="text1"/>
          <w:sz w:val="20"/>
          <w:szCs w:val="20"/>
        </w:rPr>
      </w:pPr>
      <w:r w:rsidRPr="00AB18F4">
        <w:rPr>
          <w:rFonts w:ascii="Trebuchet MS" w:hAnsi="Trebuchet MS"/>
          <w:color w:val="000000" w:themeColor="text1"/>
          <w:sz w:val="20"/>
          <w:szCs w:val="20"/>
        </w:rPr>
        <w:t xml:space="preserve">Los accionistas, partícipes y personas pertenecientes al órgano de dirección de </w:t>
      </w:r>
      <w:r w:rsidR="00C61A03" w:rsidRPr="00AB18F4">
        <w:rPr>
          <w:rFonts w:ascii="Trebuchet MS" w:hAnsi="Trebuchet MS"/>
          <w:color w:val="000000" w:themeColor="text1"/>
          <w:sz w:val="20"/>
          <w:szCs w:val="20"/>
        </w:rPr>
        <w:t>HTM</w:t>
      </w:r>
      <w:r w:rsidRPr="00AB18F4">
        <w:rPr>
          <w:rFonts w:ascii="Trebuchet MS" w:hAnsi="Trebuchet MS"/>
          <w:color w:val="000000" w:themeColor="text1"/>
          <w:sz w:val="20"/>
          <w:szCs w:val="20"/>
        </w:rPr>
        <w:t>.</w:t>
      </w:r>
    </w:p>
    <w:p w14:paraId="10DF2E73" w14:textId="167AE3EB" w:rsidR="00EF1D27" w:rsidRPr="00AB18F4" w:rsidRDefault="00EF1D27" w:rsidP="007A5E22">
      <w:pPr>
        <w:numPr>
          <w:ilvl w:val="0"/>
          <w:numId w:val="8"/>
        </w:numPr>
        <w:jc w:val="both"/>
        <w:rPr>
          <w:rFonts w:ascii="Trebuchet MS" w:hAnsi="Trebuchet MS"/>
          <w:color w:val="000000" w:themeColor="text1"/>
          <w:sz w:val="20"/>
          <w:szCs w:val="20"/>
        </w:rPr>
      </w:pPr>
      <w:r w:rsidRPr="00AB18F4">
        <w:rPr>
          <w:rFonts w:ascii="Trebuchet MS" w:hAnsi="Trebuchet MS"/>
          <w:color w:val="000000" w:themeColor="text1"/>
          <w:sz w:val="20"/>
          <w:szCs w:val="20"/>
        </w:rPr>
        <w:t xml:space="preserve">Los socios de negocio con quien </w:t>
      </w:r>
      <w:r w:rsidR="00C61A03" w:rsidRPr="00AB18F4">
        <w:rPr>
          <w:rFonts w:ascii="Trebuchet MS" w:hAnsi="Trebuchet MS"/>
          <w:color w:val="000000" w:themeColor="text1"/>
          <w:sz w:val="20"/>
          <w:szCs w:val="20"/>
        </w:rPr>
        <w:t>HTM</w:t>
      </w:r>
      <w:r w:rsidRPr="00AB18F4">
        <w:rPr>
          <w:rFonts w:ascii="Trebuchet MS" w:hAnsi="Trebuchet MS"/>
          <w:color w:val="000000" w:themeColor="text1"/>
          <w:sz w:val="20"/>
          <w:szCs w:val="20"/>
        </w:rPr>
        <w:t xml:space="preserve"> tiene o prevé establecer algún tipo de relación de negocios: </w:t>
      </w:r>
      <w:r w:rsidR="00C61A03" w:rsidRPr="00AB18F4">
        <w:rPr>
          <w:rFonts w:ascii="Trebuchet MS" w:hAnsi="Trebuchet MS"/>
          <w:color w:val="000000" w:themeColor="text1"/>
          <w:sz w:val="20"/>
          <w:szCs w:val="20"/>
        </w:rPr>
        <w:t>Clientes</w:t>
      </w:r>
      <w:r w:rsidRPr="00AB18F4">
        <w:rPr>
          <w:rFonts w:ascii="Trebuchet MS" w:hAnsi="Trebuchet MS"/>
          <w:color w:val="000000" w:themeColor="text1"/>
          <w:sz w:val="20"/>
          <w:szCs w:val="20"/>
        </w:rPr>
        <w:t xml:space="preserve">, proveedores, personas o empresas en las que se externalizan </w:t>
      </w:r>
      <w:r w:rsidRPr="00AB18F4">
        <w:rPr>
          <w:rFonts w:ascii="Trebuchet MS" w:hAnsi="Trebuchet MS"/>
          <w:color w:val="000000" w:themeColor="text1"/>
          <w:sz w:val="20"/>
          <w:szCs w:val="20"/>
        </w:rPr>
        <w:lastRenderedPageBreak/>
        <w:t>actividades,</w:t>
      </w:r>
      <w:r w:rsidRPr="00AB18F4">
        <w:rPr>
          <w:rFonts w:ascii="Trebuchet MS" w:hAnsi="Trebuchet MS"/>
          <w:color w:val="000000" w:themeColor="text1"/>
          <w:sz w:val="18"/>
          <w:szCs w:val="18"/>
        </w:rPr>
        <w:t xml:space="preserve"> </w:t>
      </w:r>
      <w:r w:rsidRPr="00AB18F4">
        <w:rPr>
          <w:rFonts w:ascii="Trebuchet MS" w:hAnsi="Trebuchet MS"/>
          <w:color w:val="000000" w:themeColor="text1"/>
          <w:sz w:val="20"/>
          <w:szCs w:val="20"/>
        </w:rPr>
        <w:t>colaboradores, consultores, representantes, agentes, distribuidores, intermediarios, comisionistas, inversores, trabajadores autónomos, etcétera.</w:t>
      </w:r>
    </w:p>
    <w:p w14:paraId="5D05A7F3" w14:textId="77777777" w:rsidR="00EF1D27" w:rsidRPr="00AB18F4" w:rsidRDefault="00EF1D27" w:rsidP="007A5E22">
      <w:pPr>
        <w:numPr>
          <w:ilvl w:val="0"/>
          <w:numId w:val="8"/>
        </w:numPr>
        <w:jc w:val="both"/>
        <w:rPr>
          <w:rFonts w:ascii="Trebuchet MS" w:hAnsi="Trebuchet MS"/>
          <w:color w:val="000000" w:themeColor="text1"/>
          <w:sz w:val="20"/>
          <w:szCs w:val="20"/>
        </w:rPr>
      </w:pPr>
      <w:r w:rsidRPr="00AB18F4">
        <w:rPr>
          <w:rFonts w:ascii="Trebuchet MS" w:hAnsi="Trebuchet MS"/>
          <w:color w:val="000000" w:themeColor="text1"/>
          <w:sz w:val="20"/>
          <w:szCs w:val="20"/>
        </w:rPr>
        <w:t>Cualquier persona que trabaje para o bajo la supervisión y la dirección de contratistas, subcontratistas y proveedores.</w:t>
      </w:r>
    </w:p>
    <w:p w14:paraId="4331754C" w14:textId="625305A7" w:rsidR="00CE076B" w:rsidRPr="00AB18F4" w:rsidRDefault="002F0AE4" w:rsidP="007A5E22">
      <w:pPr>
        <w:jc w:val="both"/>
        <w:rPr>
          <w:rFonts w:ascii="Trebuchet MS" w:hAnsi="Trebuchet MS"/>
          <w:b/>
          <w:bCs/>
          <w:color w:val="FF0000"/>
        </w:rPr>
      </w:pPr>
      <w:r w:rsidRPr="00AB18F4">
        <w:rPr>
          <w:rFonts w:ascii="Trebuchet MS" w:hAnsi="Trebuchet MS"/>
          <w:b/>
          <w:bCs/>
          <w:color w:val="FF0000"/>
        </w:rPr>
        <w:t xml:space="preserve">FUNCIONAMIENTO DEL CANAL </w:t>
      </w:r>
      <w:r w:rsidR="00BD4819" w:rsidRPr="00AB18F4">
        <w:rPr>
          <w:rFonts w:ascii="Trebuchet MS" w:hAnsi="Trebuchet MS"/>
          <w:b/>
          <w:bCs/>
          <w:color w:val="FF0000"/>
        </w:rPr>
        <w:t>ÉTICO</w:t>
      </w:r>
    </w:p>
    <w:p w14:paraId="534CBD1A" w14:textId="70433A77" w:rsidR="00592CCD" w:rsidRPr="00AB18F4" w:rsidRDefault="004D4672" w:rsidP="007A5E22">
      <w:pPr>
        <w:spacing w:line="312" w:lineRule="auto"/>
        <w:jc w:val="both"/>
        <w:rPr>
          <w:rFonts w:ascii="Trebuchet MS" w:hAnsi="Trebuchet MS"/>
          <w:color w:val="000000" w:themeColor="text1"/>
          <w:sz w:val="20"/>
          <w:szCs w:val="20"/>
        </w:rPr>
      </w:pPr>
      <w:r w:rsidRPr="00AB18F4">
        <w:rPr>
          <w:rFonts w:ascii="Trebuchet MS" w:hAnsi="Trebuchet MS"/>
          <w:sz w:val="20"/>
          <w:szCs w:val="20"/>
        </w:rPr>
        <w:t xml:space="preserve">Uno de los </w:t>
      </w:r>
      <w:r w:rsidR="00EB25AA" w:rsidRPr="00AB18F4">
        <w:rPr>
          <w:rFonts w:ascii="Trebuchet MS" w:hAnsi="Trebuchet MS"/>
          <w:sz w:val="20"/>
          <w:szCs w:val="20"/>
        </w:rPr>
        <w:t xml:space="preserve">principales </w:t>
      </w:r>
      <w:r w:rsidRPr="00AB18F4">
        <w:rPr>
          <w:rFonts w:ascii="Trebuchet MS" w:hAnsi="Trebuchet MS"/>
          <w:sz w:val="20"/>
          <w:szCs w:val="20"/>
        </w:rPr>
        <w:t>medios</w:t>
      </w:r>
      <w:r w:rsidR="00296AAC" w:rsidRPr="00AB18F4">
        <w:rPr>
          <w:rFonts w:ascii="Trebuchet MS" w:hAnsi="Trebuchet MS"/>
          <w:sz w:val="20"/>
          <w:szCs w:val="20"/>
        </w:rPr>
        <w:t xml:space="preserve"> </w:t>
      </w:r>
      <w:r w:rsidR="005B3E79" w:rsidRPr="00AB18F4">
        <w:rPr>
          <w:rFonts w:ascii="Trebuchet MS" w:hAnsi="Trebuchet MS"/>
          <w:sz w:val="20"/>
          <w:szCs w:val="20"/>
        </w:rPr>
        <w:t>habilitado</w:t>
      </w:r>
      <w:r w:rsidR="007F04F6" w:rsidRPr="00AB18F4">
        <w:rPr>
          <w:rFonts w:ascii="Trebuchet MS" w:hAnsi="Trebuchet MS"/>
          <w:sz w:val="20"/>
          <w:szCs w:val="20"/>
        </w:rPr>
        <w:t>s</w:t>
      </w:r>
      <w:r w:rsidR="005B3E79" w:rsidRPr="00AB18F4">
        <w:rPr>
          <w:rFonts w:ascii="Trebuchet MS" w:hAnsi="Trebuchet MS"/>
          <w:sz w:val="20"/>
          <w:szCs w:val="20"/>
        </w:rPr>
        <w:t xml:space="preserve"> </w:t>
      </w:r>
      <w:r w:rsidR="00296AAC" w:rsidRPr="00AB18F4">
        <w:rPr>
          <w:rFonts w:ascii="Trebuchet MS" w:hAnsi="Trebuchet MS"/>
          <w:sz w:val="20"/>
          <w:szCs w:val="20"/>
        </w:rPr>
        <w:t xml:space="preserve">por </w:t>
      </w:r>
      <w:r w:rsidR="00C61A03" w:rsidRPr="00AB18F4">
        <w:rPr>
          <w:rFonts w:ascii="Trebuchet MS" w:hAnsi="Trebuchet MS"/>
          <w:sz w:val="20"/>
          <w:szCs w:val="20"/>
        </w:rPr>
        <w:t>HTM</w:t>
      </w:r>
      <w:r w:rsidR="00296AAC" w:rsidRPr="00AB18F4">
        <w:rPr>
          <w:rFonts w:ascii="Trebuchet MS" w:hAnsi="Trebuchet MS"/>
          <w:sz w:val="20"/>
          <w:szCs w:val="20"/>
        </w:rPr>
        <w:t xml:space="preserve"> </w:t>
      </w:r>
      <w:r w:rsidR="005B3E79" w:rsidRPr="00AB18F4">
        <w:rPr>
          <w:rFonts w:ascii="Trebuchet MS" w:hAnsi="Trebuchet MS"/>
          <w:sz w:val="20"/>
          <w:szCs w:val="20"/>
        </w:rPr>
        <w:t>para l</w:t>
      </w:r>
      <w:r w:rsidR="00C87C2D" w:rsidRPr="00AB18F4">
        <w:rPr>
          <w:rFonts w:ascii="Trebuchet MS" w:hAnsi="Trebuchet MS"/>
          <w:sz w:val="20"/>
          <w:szCs w:val="20"/>
        </w:rPr>
        <w:t xml:space="preserve">as comunicaciones de incumplimientos o actividades </w:t>
      </w:r>
      <w:r w:rsidR="00A95D9B" w:rsidRPr="00AB18F4">
        <w:rPr>
          <w:rFonts w:ascii="Trebuchet MS" w:hAnsi="Trebuchet MS"/>
          <w:sz w:val="20"/>
          <w:szCs w:val="20"/>
        </w:rPr>
        <w:t>ilícitas</w:t>
      </w:r>
      <w:r w:rsidR="00C87C2D" w:rsidRPr="00AB18F4">
        <w:rPr>
          <w:rFonts w:ascii="Trebuchet MS" w:hAnsi="Trebuchet MS"/>
          <w:sz w:val="20"/>
          <w:szCs w:val="20"/>
        </w:rPr>
        <w:t xml:space="preserve"> descritas en </w:t>
      </w:r>
      <w:r w:rsidR="00A95D9B" w:rsidRPr="00AB18F4">
        <w:rPr>
          <w:rFonts w:ascii="Trebuchet MS" w:hAnsi="Trebuchet MS"/>
          <w:sz w:val="20"/>
          <w:szCs w:val="20"/>
        </w:rPr>
        <w:t>la presente políti</w:t>
      </w:r>
      <w:r w:rsidR="00296AAC" w:rsidRPr="00AB18F4">
        <w:rPr>
          <w:rFonts w:ascii="Trebuchet MS" w:hAnsi="Trebuchet MS"/>
          <w:sz w:val="20"/>
          <w:szCs w:val="20"/>
        </w:rPr>
        <w:t>ca</w:t>
      </w:r>
      <w:r w:rsidR="007F04F6" w:rsidRPr="00AB18F4">
        <w:rPr>
          <w:rFonts w:ascii="Trebuchet MS" w:hAnsi="Trebuchet MS"/>
          <w:sz w:val="20"/>
          <w:szCs w:val="20"/>
        </w:rPr>
        <w:t>,</w:t>
      </w:r>
      <w:r w:rsidR="00A95D9B" w:rsidRPr="00AB18F4">
        <w:rPr>
          <w:rFonts w:ascii="Trebuchet MS" w:hAnsi="Trebuchet MS"/>
          <w:sz w:val="20"/>
          <w:szCs w:val="20"/>
        </w:rPr>
        <w:t xml:space="preserve"> </w:t>
      </w:r>
      <w:r w:rsidR="007F04F6" w:rsidRPr="00AB18F4">
        <w:rPr>
          <w:rFonts w:ascii="Trebuchet MS" w:hAnsi="Trebuchet MS"/>
          <w:sz w:val="20"/>
          <w:szCs w:val="20"/>
        </w:rPr>
        <w:t>es</w:t>
      </w:r>
      <w:r w:rsidR="005B3E79" w:rsidRPr="00AB18F4">
        <w:rPr>
          <w:rFonts w:ascii="Trebuchet MS" w:hAnsi="Trebuchet MS"/>
          <w:sz w:val="20"/>
          <w:szCs w:val="20"/>
        </w:rPr>
        <w:t xml:space="preserve"> </w:t>
      </w:r>
      <w:r w:rsidR="00A77B30" w:rsidRPr="00AB18F4">
        <w:rPr>
          <w:rFonts w:ascii="Trebuchet MS" w:hAnsi="Trebuchet MS"/>
          <w:sz w:val="20"/>
          <w:szCs w:val="20"/>
        </w:rPr>
        <w:t xml:space="preserve">a través </w:t>
      </w:r>
      <w:r w:rsidR="00A77B30" w:rsidRPr="00AB18F4">
        <w:rPr>
          <w:rFonts w:ascii="Trebuchet MS" w:hAnsi="Trebuchet MS"/>
          <w:color w:val="000000" w:themeColor="text1"/>
          <w:sz w:val="20"/>
          <w:szCs w:val="20"/>
        </w:rPr>
        <w:t>de</w:t>
      </w:r>
      <w:r w:rsidR="005B3E79" w:rsidRPr="00AB18F4">
        <w:rPr>
          <w:rFonts w:ascii="Trebuchet MS" w:hAnsi="Trebuchet MS"/>
          <w:color w:val="000000" w:themeColor="text1"/>
          <w:sz w:val="20"/>
          <w:szCs w:val="20"/>
        </w:rPr>
        <w:t>l canal de denuncia</w:t>
      </w:r>
      <w:r w:rsidR="00F731AB" w:rsidRPr="00AB18F4">
        <w:rPr>
          <w:rFonts w:ascii="Trebuchet MS" w:hAnsi="Trebuchet MS"/>
          <w:color w:val="000000" w:themeColor="text1"/>
          <w:sz w:val="20"/>
          <w:szCs w:val="20"/>
        </w:rPr>
        <w:t>s,</w:t>
      </w:r>
      <w:r w:rsidR="005B3E79" w:rsidRPr="00AB18F4">
        <w:rPr>
          <w:rFonts w:ascii="Trebuchet MS" w:hAnsi="Trebuchet MS"/>
          <w:color w:val="000000" w:themeColor="text1"/>
          <w:sz w:val="20"/>
          <w:szCs w:val="20"/>
        </w:rPr>
        <w:t xml:space="preserve"> accesible </w:t>
      </w:r>
      <w:r w:rsidR="001615E3" w:rsidRPr="00AB18F4">
        <w:rPr>
          <w:rFonts w:ascii="Trebuchet MS" w:hAnsi="Trebuchet MS"/>
          <w:color w:val="000000" w:themeColor="text1"/>
          <w:sz w:val="20"/>
          <w:szCs w:val="20"/>
        </w:rPr>
        <w:t xml:space="preserve">y </w:t>
      </w:r>
      <w:r w:rsidR="003D2382" w:rsidRPr="00AB18F4">
        <w:rPr>
          <w:rFonts w:ascii="Trebuchet MS" w:hAnsi="Trebuchet MS"/>
          <w:color w:val="000000" w:themeColor="text1"/>
          <w:sz w:val="20"/>
          <w:szCs w:val="20"/>
        </w:rPr>
        <w:t xml:space="preserve">que está </w:t>
      </w:r>
      <w:r w:rsidR="001615E3" w:rsidRPr="00AB18F4">
        <w:rPr>
          <w:rFonts w:ascii="Trebuchet MS" w:hAnsi="Trebuchet MS"/>
          <w:color w:val="000000" w:themeColor="text1"/>
          <w:sz w:val="20"/>
          <w:szCs w:val="20"/>
        </w:rPr>
        <w:t>operativo 24 horas al día los 365 días del año</w:t>
      </w:r>
      <w:r w:rsidR="00F731AB" w:rsidRPr="00AB18F4">
        <w:rPr>
          <w:rFonts w:ascii="Trebuchet MS" w:hAnsi="Trebuchet MS"/>
          <w:color w:val="000000" w:themeColor="text1"/>
          <w:sz w:val="20"/>
          <w:szCs w:val="20"/>
        </w:rPr>
        <w:t>,</w:t>
      </w:r>
      <w:r w:rsidR="00F27BA4" w:rsidRPr="00AB18F4">
        <w:rPr>
          <w:rFonts w:ascii="Trebuchet MS" w:hAnsi="Trebuchet MS"/>
          <w:color w:val="000000" w:themeColor="text1"/>
          <w:sz w:val="20"/>
          <w:szCs w:val="20"/>
        </w:rPr>
        <w:t xml:space="preserve"> situado en la página de inicio de </w:t>
      </w:r>
      <w:r w:rsidR="005B3E79" w:rsidRPr="00AB18F4">
        <w:rPr>
          <w:rFonts w:ascii="Trebuchet MS" w:hAnsi="Trebuchet MS"/>
          <w:color w:val="000000" w:themeColor="text1"/>
          <w:sz w:val="20"/>
          <w:szCs w:val="20"/>
        </w:rPr>
        <w:t xml:space="preserve">nuestra web corporativa, </w:t>
      </w:r>
      <w:hyperlink r:id="rId8" w:history="1">
        <w:r w:rsidR="00BD4819" w:rsidRPr="00AB18F4">
          <w:rPr>
            <w:rStyle w:val="Hipervnculo"/>
            <w:rFonts w:ascii="Trebuchet MS" w:hAnsi="Trebuchet MS"/>
            <w:sz w:val="20"/>
            <w:szCs w:val="20"/>
          </w:rPr>
          <w:t>https://maderashtm.com/</w:t>
        </w:r>
      </w:hyperlink>
      <w:r w:rsidR="00BD4819" w:rsidRPr="00AB18F4">
        <w:rPr>
          <w:rFonts w:ascii="Trebuchet MS" w:hAnsi="Trebuchet MS"/>
          <w:color w:val="000000" w:themeColor="text1"/>
          <w:sz w:val="20"/>
          <w:szCs w:val="20"/>
        </w:rPr>
        <w:t xml:space="preserve"> </w:t>
      </w:r>
      <w:r w:rsidR="005B3E79" w:rsidRPr="00AB18F4">
        <w:rPr>
          <w:rFonts w:ascii="Trebuchet MS" w:hAnsi="Trebuchet MS"/>
          <w:color w:val="000000" w:themeColor="text1"/>
          <w:sz w:val="20"/>
          <w:szCs w:val="20"/>
        </w:rPr>
        <w:t>, facilitando el uso de un entorno de participación seguro y</w:t>
      </w:r>
      <w:r w:rsidR="005B3E79" w:rsidRPr="00AB18F4">
        <w:t xml:space="preserve"> </w:t>
      </w:r>
      <w:r w:rsidR="005B3E79" w:rsidRPr="00AB18F4">
        <w:rPr>
          <w:rFonts w:ascii="Trebuchet MS" w:hAnsi="Trebuchet MS"/>
          <w:color w:val="000000" w:themeColor="text1"/>
          <w:sz w:val="20"/>
          <w:szCs w:val="20"/>
        </w:rPr>
        <w:t xml:space="preserve"> garantizando que las comunicaciones serán tratadas de forma objetiva, independiente, anónima y confidencial.</w:t>
      </w:r>
    </w:p>
    <w:p w14:paraId="20338445" w14:textId="26905408" w:rsidR="00592CCD" w:rsidRPr="00AB18F4" w:rsidRDefault="00592CCD" w:rsidP="007A5E22">
      <w:pPr>
        <w:spacing w:line="312" w:lineRule="auto"/>
        <w:jc w:val="both"/>
        <w:rPr>
          <w:rFonts w:ascii="Trebuchet MS" w:hAnsi="Trebuchet MS"/>
          <w:color w:val="000000" w:themeColor="text1"/>
          <w:sz w:val="20"/>
          <w:szCs w:val="20"/>
        </w:rPr>
      </w:pPr>
      <w:r w:rsidRPr="00AB18F4">
        <w:rPr>
          <w:rFonts w:ascii="Trebuchet MS" w:hAnsi="Trebuchet MS"/>
          <w:sz w:val="20"/>
          <w:szCs w:val="20"/>
        </w:rPr>
        <w:t xml:space="preserve">El informante estará en todo momento informado del estado de la comunicación y en permanente contacto con </w:t>
      </w:r>
      <w:r w:rsidR="00C61A03" w:rsidRPr="00AB18F4">
        <w:rPr>
          <w:rFonts w:ascii="Trebuchet MS" w:hAnsi="Trebuchet MS"/>
          <w:sz w:val="20"/>
          <w:szCs w:val="20"/>
        </w:rPr>
        <w:t>HTM</w:t>
      </w:r>
      <w:r w:rsidRPr="00AB18F4">
        <w:rPr>
          <w:rFonts w:ascii="Trebuchet MS" w:hAnsi="Trebuchet MS"/>
          <w:sz w:val="20"/>
          <w:szCs w:val="20"/>
        </w:rPr>
        <w:t xml:space="preserve"> a través de un sistema de comunicación interno</w:t>
      </w:r>
    </w:p>
    <w:p w14:paraId="25EA7444" w14:textId="00FB1F45" w:rsidR="004F33A8" w:rsidRPr="00AB18F4" w:rsidRDefault="004F33A8" w:rsidP="007A5E22">
      <w:pPr>
        <w:spacing w:line="240" w:lineRule="auto"/>
        <w:jc w:val="both"/>
        <w:rPr>
          <w:rFonts w:ascii="Trebuchet MS" w:hAnsi="Trebuchet MS"/>
          <w:sz w:val="20"/>
          <w:szCs w:val="20"/>
        </w:rPr>
      </w:pPr>
      <w:r w:rsidRPr="00AB18F4">
        <w:rPr>
          <w:rFonts w:ascii="Trebuchet MS" w:hAnsi="Trebuchet MS"/>
          <w:sz w:val="20"/>
          <w:szCs w:val="20"/>
        </w:rPr>
        <w:t xml:space="preserve">Asimismo, </w:t>
      </w:r>
      <w:r w:rsidR="00C61A03" w:rsidRPr="00AB18F4">
        <w:rPr>
          <w:rFonts w:ascii="Trebuchet MS" w:hAnsi="Trebuchet MS"/>
          <w:sz w:val="20"/>
          <w:szCs w:val="20"/>
        </w:rPr>
        <w:t>HTM</w:t>
      </w:r>
      <w:r w:rsidR="003A57BD" w:rsidRPr="00AB18F4">
        <w:rPr>
          <w:rFonts w:ascii="Trebuchet MS" w:hAnsi="Trebuchet MS"/>
          <w:sz w:val="20"/>
          <w:szCs w:val="20"/>
        </w:rPr>
        <w:t xml:space="preserve"> ha habilitado los siguientes medios </w:t>
      </w:r>
      <w:r w:rsidR="00930DAC" w:rsidRPr="00AB18F4">
        <w:rPr>
          <w:rFonts w:ascii="Trebuchet MS" w:hAnsi="Trebuchet MS"/>
          <w:sz w:val="20"/>
          <w:szCs w:val="20"/>
        </w:rPr>
        <w:t>que permiten las comunicaciones escritas</w:t>
      </w:r>
      <w:r w:rsidR="00ED3B59" w:rsidRPr="00AB18F4">
        <w:rPr>
          <w:rFonts w:ascii="Trebuchet MS" w:hAnsi="Trebuchet MS"/>
          <w:sz w:val="20"/>
          <w:szCs w:val="20"/>
        </w:rPr>
        <w:t xml:space="preserve"> </w:t>
      </w:r>
      <w:r w:rsidR="00012D8F" w:rsidRPr="00AB18F4">
        <w:rPr>
          <w:rFonts w:ascii="Trebuchet MS" w:hAnsi="Trebuchet MS"/>
          <w:sz w:val="20"/>
          <w:szCs w:val="20"/>
        </w:rPr>
        <w:t>y presenciales</w:t>
      </w:r>
      <w:r w:rsidR="00930DAC" w:rsidRPr="00AB18F4">
        <w:rPr>
          <w:rFonts w:ascii="Trebuchet MS" w:hAnsi="Trebuchet MS"/>
          <w:sz w:val="20"/>
          <w:szCs w:val="20"/>
        </w:rPr>
        <w:t>:</w:t>
      </w:r>
    </w:p>
    <w:p w14:paraId="460CA918" w14:textId="35575B09" w:rsidR="005B3E79" w:rsidRPr="00AB18F4" w:rsidRDefault="0051185E" w:rsidP="007A5E22">
      <w:pPr>
        <w:pStyle w:val="Prrafodelista"/>
        <w:numPr>
          <w:ilvl w:val="0"/>
          <w:numId w:val="10"/>
        </w:numPr>
        <w:spacing w:line="312" w:lineRule="auto"/>
        <w:jc w:val="both"/>
        <w:rPr>
          <w:rFonts w:ascii="Trebuchet MS" w:hAnsi="Trebuchet MS"/>
          <w:strike/>
          <w:sz w:val="20"/>
          <w:szCs w:val="20"/>
        </w:rPr>
      </w:pPr>
      <w:r w:rsidRPr="00AB18F4">
        <w:rPr>
          <w:rFonts w:ascii="Trebuchet MS" w:hAnsi="Trebuchet MS"/>
          <w:sz w:val="20"/>
          <w:szCs w:val="20"/>
        </w:rPr>
        <w:t xml:space="preserve">Dirección postal: </w:t>
      </w:r>
      <w:r w:rsidR="00930DAC" w:rsidRPr="00AB18F4">
        <w:rPr>
          <w:rFonts w:ascii="Trebuchet MS" w:hAnsi="Trebuchet MS"/>
          <w:sz w:val="20"/>
          <w:szCs w:val="20"/>
        </w:rPr>
        <w:t xml:space="preserve"> </w:t>
      </w:r>
      <w:r w:rsidRPr="00AB18F4">
        <w:rPr>
          <w:rFonts w:ascii="Trebuchet MS" w:hAnsi="Trebuchet MS"/>
          <w:sz w:val="20"/>
          <w:szCs w:val="20"/>
        </w:rPr>
        <w:t xml:space="preserve"> </w:t>
      </w:r>
      <w:r w:rsidR="007B089F" w:rsidRPr="00AB18F4">
        <w:rPr>
          <w:rFonts w:ascii="Trebuchet MS" w:hAnsi="Trebuchet MS"/>
          <w:sz w:val="20"/>
          <w:szCs w:val="20"/>
          <w:lang w:val="es-ES_tradnl"/>
        </w:rPr>
        <w:t>C/ Carretera s/n Doña Santos, 09631, Burgos.</w:t>
      </w:r>
    </w:p>
    <w:p w14:paraId="536CD25C" w14:textId="10B3B790" w:rsidR="000C5C56" w:rsidRPr="00AB18F4" w:rsidRDefault="000C5C56" w:rsidP="007A5E22">
      <w:pPr>
        <w:spacing w:line="312" w:lineRule="auto"/>
        <w:jc w:val="both"/>
        <w:rPr>
          <w:rFonts w:ascii="Trebuchet MS" w:hAnsi="Trebuchet MS"/>
          <w:sz w:val="20"/>
          <w:szCs w:val="20"/>
        </w:rPr>
      </w:pPr>
      <w:r w:rsidRPr="00AB18F4">
        <w:rPr>
          <w:rFonts w:ascii="Trebuchet MS" w:hAnsi="Trebuchet MS"/>
          <w:sz w:val="20"/>
          <w:szCs w:val="20"/>
        </w:rPr>
        <w:t xml:space="preserve">Cuando se realicen comunicaciones a través de la dirección postal indicada, el informante deberá incluir </w:t>
      </w:r>
      <w:r w:rsidR="00D94A73" w:rsidRPr="00AB18F4">
        <w:rPr>
          <w:rFonts w:ascii="Trebuchet MS" w:hAnsi="Trebuchet MS"/>
          <w:sz w:val="20"/>
          <w:szCs w:val="20"/>
        </w:rPr>
        <w:t xml:space="preserve">de forma opcional </w:t>
      </w:r>
      <w:r w:rsidR="00E62C49" w:rsidRPr="00AB18F4">
        <w:rPr>
          <w:rFonts w:ascii="Trebuchet MS" w:hAnsi="Trebuchet MS"/>
          <w:sz w:val="20"/>
          <w:szCs w:val="20"/>
        </w:rPr>
        <w:t>sus datos personales (un nombre y u</w:t>
      </w:r>
      <w:r w:rsidR="00D94A73" w:rsidRPr="00AB18F4">
        <w:rPr>
          <w:rFonts w:ascii="Trebuchet MS" w:hAnsi="Trebuchet MS"/>
          <w:sz w:val="20"/>
          <w:szCs w:val="20"/>
        </w:rPr>
        <w:t xml:space="preserve">n medio a través del que podamos comunicarnos (teléfono o correo electrónico)), </w:t>
      </w:r>
      <w:r w:rsidR="002131D7" w:rsidRPr="00AB18F4">
        <w:rPr>
          <w:rFonts w:ascii="Trebuchet MS" w:hAnsi="Trebuchet MS"/>
          <w:sz w:val="20"/>
          <w:szCs w:val="20"/>
        </w:rPr>
        <w:t xml:space="preserve">y de forma obligatoria </w:t>
      </w:r>
      <w:r w:rsidR="00493297" w:rsidRPr="00AB18F4">
        <w:rPr>
          <w:rFonts w:ascii="Trebuchet MS" w:hAnsi="Trebuchet MS"/>
          <w:sz w:val="20"/>
          <w:szCs w:val="20"/>
        </w:rPr>
        <w:t xml:space="preserve">fecha en la que se realiza la comunicación, fecha </w:t>
      </w:r>
      <w:r w:rsidR="002131D7" w:rsidRPr="00AB18F4">
        <w:rPr>
          <w:rFonts w:ascii="Trebuchet MS" w:hAnsi="Trebuchet MS"/>
          <w:sz w:val="20"/>
          <w:szCs w:val="20"/>
        </w:rPr>
        <w:t xml:space="preserve">aproximada </w:t>
      </w:r>
      <w:r w:rsidR="00493297" w:rsidRPr="00AB18F4">
        <w:rPr>
          <w:rFonts w:ascii="Trebuchet MS" w:hAnsi="Trebuchet MS"/>
          <w:sz w:val="20"/>
          <w:szCs w:val="20"/>
        </w:rPr>
        <w:t>de los hechos descritos y una descripción lo más detallada posible, de los hechos denunciados.</w:t>
      </w:r>
    </w:p>
    <w:p w14:paraId="1313780A" w14:textId="0BE35ACE" w:rsidR="00B96078" w:rsidRPr="00AB18F4" w:rsidRDefault="00B96078" w:rsidP="007A5E22">
      <w:pPr>
        <w:spacing w:line="312" w:lineRule="auto"/>
        <w:jc w:val="both"/>
        <w:rPr>
          <w:rFonts w:ascii="Trebuchet MS" w:hAnsi="Trebuchet MS"/>
          <w:sz w:val="20"/>
          <w:szCs w:val="20"/>
        </w:rPr>
      </w:pPr>
      <w:r w:rsidRPr="00AB18F4">
        <w:rPr>
          <w:rFonts w:ascii="Trebuchet MS" w:hAnsi="Trebuchet MS"/>
          <w:sz w:val="20"/>
          <w:szCs w:val="20"/>
        </w:rPr>
        <w:t>Para</w:t>
      </w:r>
      <w:r w:rsidR="00244B83" w:rsidRPr="00AB18F4">
        <w:rPr>
          <w:rFonts w:ascii="Trebuchet MS" w:hAnsi="Trebuchet MS"/>
          <w:sz w:val="20"/>
          <w:szCs w:val="20"/>
        </w:rPr>
        <w:t xml:space="preserve"> enviar</w:t>
      </w:r>
      <w:r w:rsidR="00535566" w:rsidRPr="00AB18F4">
        <w:rPr>
          <w:rFonts w:ascii="Trebuchet MS" w:hAnsi="Trebuchet MS"/>
          <w:sz w:val="20"/>
          <w:szCs w:val="20"/>
        </w:rPr>
        <w:t xml:space="preserve"> una</w:t>
      </w:r>
      <w:r w:rsidR="00244B83" w:rsidRPr="00AB18F4">
        <w:rPr>
          <w:rFonts w:ascii="Trebuchet MS" w:hAnsi="Trebuchet MS"/>
          <w:sz w:val="20"/>
          <w:szCs w:val="20"/>
        </w:rPr>
        <w:t xml:space="preserve"> solicitud </w:t>
      </w:r>
      <w:r w:rsidR="00535566" w:rsidRPr="00AB18F4">
        <w:rPr>
          <w:rFonts w:ascii="Trebuchet MS" w:hAnsi="Trebuchet MS"/>
          <w:sz w:val="20"/>
          <w:szCs w:val="20"/>
        </w:rPr>
        <w:t xml:space="preserve">a través del canal denuncias habilitado en nuestra página web, </w:t>
      </w:r>
      <w:r w:rsidR="00244B83" w:rsidRPr="00AB18F4">
        <w:rPr>
          <w:rFonts w:ascii="Trebuchet MS" w:hAnsi="Trebuchet MS"/>
          <w:sz w:val="20"/>
          <w:szCs w:val="20"/>
        </w:rPr>
        <w:t xml:space="preserve">el informante </w:t>
      </w:r>
      <w:r w:rsidRPr="00AB18F4">
        <w:rPr>
          <w:rFonts w:ascii="Trebuchet MS" w:hAnsi="Trebuchet MS"/>
          <w:sz w:val="20"/>
          <w:szCs w:val="20"/>
        </w:rPr>
        <w:t>tiene dos opciones:</w:t>
      </w:r>
    </w:p>
    <w:p w14:paraId="353FFE66" w14:textId="732B1CAF" w:rsidR="00B96078" w:rsidRPr="00AB18F4" w:rsidRDefault="00B96078" w:rsidP="007A5E22">
      <w:pPr>
        <w:pStyle w:val="Prrafodelista"/>
        <w:numPr>
          <w:ilvl w:val="0"/>
          <w:numId w:val="6"/>
        </w:numPr>
        <w:spacing w:line="312" w:lineRule="auto"/>
        <w:jc w:val="both"/>
        <w:rPr>
          <w:rFonts w:ascii="Trebuchet MS" w:hAnsi="Trebuchet MS"/>
          <w:sz w:val="20"/>
          <w:szCs w:val="20"/>
        </w:rPr>
      </w:pPr>
      <w:r w:rsidRPr="00AB18F4">
        <w:rPr>
          <w:rFonts w:ascii="Trebuchet MS" w:hAnsi="Trebuchet MS"/>
          <w:sz w:val="20"/>
          <w:szCs w:val="20"/>
        </w:rPr>
        <w:t xml:space="preserve">Presentar una </w:t>
      </w:r>
      <w:r w:rsidRPr="00AB18F4">
        <w:rPr>
          <w:rFonts w:ascii="Trebuchet MS" w:hAnsi="Trebuchet MS"/>
          <w:i/>
          <w:iCs/>
          <w:sz w:val="20"/>
          <w:szCs w:val="20"/>
        </w:rPr>
        <w:t>denuncia anónima</w:t>
      </w:r>
      <w:r w:rsidRPr="00AB18F4">
        <w:rPr>
          <w:rFonts w:ascii="Trebuchet MS" w:hAnsi="Trebuchet MS"/>
          <w:sz w:val="20"/>
          <w:szCs w:val="20"/>
        </w:rPr>
        <w:t xml:space="preserve">: se deben indicar como mínimo el título de la denuncia y rellenar el campo de descripción con la información sobre los hechos en que se fundamenta su comunicación, pudiendo aportar subir adjuntos los documentos justificativos que acompañan la solicitud; o </w:t>
      </w:r>
    </w:p>
    <w:p w14:paraId="4E800CC6" w14:textId="77777777" w:rsidR="00B96078" w:rsidRPr="00AB18F4" w:rsidRDefault="00B96078" w:rsidP="007A5E22">
      <w:pPr>
        <w:pStyle w:val="Prrafodelista"/>
        <w:spacing w:line="312" w:lineRule="auto"/>
        <w:jc w:val="both"/>
        <w:rPr>
          <w:rFonts w:ascii="Trebuchet MS" w:hAnsi="Trebuchet MS"/>
          <w:sz w:val="20"/>
          <w:szCs w:val="20"/>
        </w:rPr>
      </w:pPr>
    </w:p>
    <w:p w14:paraId="206B13A1" w14:textId="77777777" w:rsidR="003203D6" w:rsidRPr="00AB18F4" w:rsidRDefault="00B96078" w:rsidP="007A5E22">
      <w:pPr>
        <w:pStyle w:val="Prrafodelista"/>
        <w:numPr>
          <w:ilvl w:val="0"/>
          <w:numId w:val="6"/>
        </w:numPr>
        <w:spacing w:line="312" w:lineRule="auto"/>
        <w:jc w:val="both"/>
        <w:rPr>
          <w:rFonts w:ascii="Trebuchet MS" w:hAnsi="Trebuchet MS"/>
          <w:sz w:val="20"/>
          <w:szCs w:val="20"/>
        </w:rPr>
      </w:pPr>
      <w:r w:rsidRPr="00AB18F4">
        <w:rPr>
          <w:rFonts w:ascii="Trebuchet MS" w:hAnsi="Trebuchet MS"/>
          <w:sz w:val="20"/>
          <w:szCs w:val="20"/>
        </w:rPr>
        <w:t xml:space="preserve">Presentar una </w:t>
      </w:r>
      <w:r w:rsidRPr="00AB18F4">
        <w:rPr>
          <w:rFonts w:ascii="Trebuchet MS" w:hAnsi="Trebuchet MS"/>
          <w:i/>
          <w:iCs/>
          <w:sz w:val="20"/>
          <w:szCs w:val="20"/>
        </w:rPr>
        <w:t>denuncia como informante identificable</w:t>
      </w:r>
      <w:r w:rsidRPr="00AB18F4">
        <w:rPr>
          <w:rFonts w:ascii="Trebuchet MS" w:hAnsi="Trebuchet MS"/>
          <w:sz w:val="20"/>
          <w:szCs w:val="20"/>
        </w:rPr>
        <w:t>: junto al título de la denuncia y la descripción detallada de los hechos y la documentación justificativa que se estime oportuna, se proporcionarán los datos identificativos (nombre y apellidos) y de contacto (teléfono y dirección de correo electrónico) de la persona informante.</w:t>
      </w:r>
      <w:r w:rsidR="003203D6" w:rsidRPr="00AB18F4">
        <w:t xml:space="preserve"> </w:t>
      </w:r>
    </w:p>
    <w:p w14:paraId="46DCC022" w14:textId="77777777" w:rsidR="003203D6" w:rsidRPr="00AB18F4" w:rsidRDefault="003203D6" w:rsidP="007A5E22">
      <w:pPr>
        <w:pStyle w:val="Prrafodelista"/>
        <w:jc w:val="both"/>
        <w:rPr>
          <w:rFonts w:ascii="Trebuchet MS" w:hAnsi="Trebuchet MS"/>
          <w:sz w:val="20"/>
          <w:szCs w:val="20"/>
        </w:rPr>
      </w:pPr>
    </w:p>
    <w:p w14:paraId="41BCDAB9" w14:textId="0978500C" w:rsidR="00B96078" w:rsidRPr="00AB18F4" w:rsidRDefault="00C61A03" w:rsidP="007A5E22">
      <w:pPr>
        <w:spacing w:line="312" w:lineRule="auto"/>
        <w:jc w:val="both"/>
        <w:rPr>
          <w:rFonts w:ascii="Trebuchet MS" w:hAnsi="Trebuchet MS"/>
          <w:sz w:val="20"/>
          <w:szCs w:val="20"/>
        </w:rPr>
      </w:pPr>
      <w:r w:rsidRPr="00AB18F4">
        <w:rPr>
          <w:rFonts w:ascii="Trebuchet MS" w:hAnsi="Trebuchet MS"/>
          <w:sz w:val="20"/>
          <w:szCs w:val="20"/>
        </w:rPr>
        <w:t>HTM</w:t>
      </w:r>
      <w:r w:rsidR="003203D6" w:rsidRPr="00AB18F4">
        <w:rPr>
          <w:rFonts w:ascii="Trebuchet MS" w:hAnsi="Trebuchet MS"/>
          <w:sz w:val="20"/>
          <w:szCs w:val="20"/>
        </w:rPr>
        <w:t xml:space="preserve"> garantiza que el procedimiento de comunicación interna sea lleva a cabo de una manera confidencial, preservando tanto la identidad de los intervinientes como de la información relacionada y proporcionada.</w:t>
      </w:r>
    </w:p>
    <w:p w14:paraId="052DF5B5" w14:textId="1275EA31" w:rsidR="00244B83" w:rsidRPr="00AB18F4" w:rsidRDefault="00B96078" w:rsidP="007A5E22">
      <w:pPr>
        <w:spacing w:line="312" w:lineRule="auto"/>
        <w:jc w:val="both"/>
        <w:rPr>
          <w:rFonts w:ascii="Trebuchet MS" w:hAnsi="Trebuchet MS"/>
          <w:sz w:val="20"/>
          <w:szCs w:val="20"/>
        </w:rPr>
      </w:pPr>
      <w:r w:rsidRPr="00AB18F4">
        <w:rPr>
          <w:rFonts w:ascii="Trebuchet MS" w:hAnsi="Trebuchet MS"/>
          <w:sz w:val="20"/>
          <w:szCs w:val="20"/>
        </w:rPr>
        <w:t>En todo caso, para el envío de la denuncia el informante deberá cumplimentar los campos marcados como obligatorios señalados con el símbolo (*). Asimismo, antes de enviar definitivamente la solicitud de denuncia el informante deberá confirmar la lectura y acus</w:t>
      </w:r>
      <w:r w:rsidR="00221EA3" w:rsidRPr="00AB18F4">
        <w:rPr>
          <w:rFonts w:ascii="Trebuchet MS" w:hAnsi="Trebuchet MS"/>
          <w:sz w:val="20"/>
          <w:szCs w:val="20"/>
        </w:rPr>
        <w:t>e</w:t>
      </w:r>
      <w:r w:rsidRPr="00AB18F4">
        <w:rPr>
          <w:rFonts w:ascii="Trebuchet MS" w:hAnsi="Trebuchet MS"/>
          <w:sz w:val="20"/>
          <w:szCs w:val="20"/>
        </w:rPr>
        <w:t xml:space="preserve"> de conformidad de la política de privacidad en relación </w:t>
      </w:r>
      <w:r w:rsidR="00794975" w:rsidRPr="00AB18F4">
        <w:rPr>
          <w:rFonts w:ascii="Trebuchet MS" w:hAnsi="Trebuchet MS"/>
          <w:sz w:val="20"/>
          <w:szCs w:val="20"/>
        </w:rPr>
        <w:t xml:space="preserve">con el </w:t>
      </w:r>
      <w:r w:rsidRPr="00AB18F4">
        <w:rPr>
          <w:rFonts w:ascii="Trebuchet MS" w:hAnsi="Trebuchet MS"/>
          <w:sz w:val="20"/>
          <w:szCs w:val="20"/>
        </w:rPr>
        <w:t xml:space="preserve">tratamiento de los datos personales que fueran necesarios para dar curso a su comunicación. </w:t>
      </w:r>
    </w:p>
    <w:p w14:paraId="16BD4A2C" w14:textId="741235F3" w:rsidR="008D42A7" w:rsidRPr="00AB18F4" w:rsidRDefault="00B96078" w:rsidP="007A5E22">
      <w:pPr>
        <w:spacing w:line="312" w:lineRule="auto"/>
        <w:jc w:val="both"/>
        <w:rPr>
          <w:rFonts w:ascii="Trebuchet MS" w:hAnsi="Trebuchet MS"/>
          <w:sz w:val="18"/>
          <w:szCs w:val="18"/>
        </w:rPr>
      </w:pPr>
      <w:r w:rsidRPr="00AB18F4">
        <w:rPr>
          <w:rFonts w:ascii="Trebuchet MS" w:hAnsi="Trebuchet MS"/>
          <w:sz w:val="20"/>
          <w:szCs w:val="20"/>
        </w:rPr>
        <w:lastRenderedPageBreak/>
        <w:t xml:space="preserve">Una vez </w:t>
      </w:r>
      <w:r w:rsidR="008D42A7" w:rsidRPr="00AB18F4">
        <w:rPr>
          <w:rFonts w:ascii="Trebuchet MS" w:hAnsi="Trebuchet MS"/>
          <w:sz w:val="20"/>
          <w:szCs w:val="20"/>
        </w:rPr>
        <w:t>recibida</w:t>
      </w:r>
      <w:r w:rsidRPr="00AB18F4">
        <w:rPr>
          <w:rFonts w:ascii="Trebuchet MS" w:hAnsi="Trebuchet MS"/>
          <w:sz w:val="20"/>
          <w:szCs w:val="20"/>
        </w:rPr>
        <w:t xml:space="preserve"> la denuncia</w:t>
      </w:r>
      <w:r w:rsidR="00244B83" w:rsidRPr="00AB18F4">
        <w:rPr>
          <w:rFonts w:ascii="Trebuchet MS" w:hAnsi="Trebuchet MS"/>
          <w:sz w:val="20"/>
          <w:szCs w:val="20"/>
        </w:rPr>
        <w:t xml:space="preserve">, </w:t>
      </w:r>
      <w:r w:rsidR="00221EA3" w:rsidRPr="00AB18F4">
        <w:rPr>
          <w:rFonts w:ascii="Trebuchet MS" w:hAnsi="Trebuchet MS"/>
          <w:sz w:val="20"/>
          <w:szCs w:val="20"/>
        </w:rPr>
        <w:t xml:space="preserve">el informante recibirá </w:t>
      </w:r>
      <w:r w:rsidR="003B74FD" w:rsidRPr="00AB18F4">
        <w:rPr>
          <w:rFonts w:ascii="Trebuchet MS" w:hAnsi="Trebuchet MS"/>
          <w:sz w:val="20"/>
          <w:szCs w:val="20"/>
        </w:rPr>
        <w:t>automáticamente</w:t>
      </w:r>
      <w:r w:rsidR="00221EA3" w:rsidRPr="00AB18F4">
        <w:rPr>
          <w:rFonts w:ascii="Trebuchet MS" w:hAnsi="Trebuchet MS"/>
          <w:sz w:val="20"/>
          <w:szCs w:val="20"/>
        </w:rPr>
        <w:t xml:space="preserve"> un código de identificación a través del cual el informante podrá conocer</w:t>
      </w:r>
      <w:r w:rsidR="00794975" w:rsidRPr="00AB18F4">
        <w:rPr>
          <w:rFonts w:ascii="Trebuchet MS" w:hAnsi="Trebuchet MS"/>
          <w:sz w:val="20"/>
          <w:szCs w:val="20"/>
        </w:rPr>
        <w:t>, en cualquier momento,</w:t>
      </w:r>
      <w:r w:rsidR="00221EA3" w:rsidRPr="00AB18F4">
        <w:rPr>
          <w:rFonts w:ascii="Trebuchet MS" w:hAnsi="Trebuchet MS"/>
          <w:sz w:val="20"/>
          <w:szCs w:val="20"/>
        </w:rPr>
        <w:t xml:space="preserve"> el estado de tramitación de la denuncia a lo largo del procedimiento de gestió</w:t>
      </w:r>
      <w:r w:rsidR="00A1784F" w:rsidRPr="00AB18F4">
        <w:rPr>
          <w:rFonts w:ascii="Trebuchet MS" w:hAnsi="Trebuchet MS"/>
          <w:sz w:val="20"/>
          <w:szCs w:val="20"/>
        </w:rPr>
        <w:t>n</w:t>
      </w:r>
      <w:r w:rsidR="00221EA3" w:rsidRPr="00AB18F4">
        <w:rPr>
          <w:rFonts w:ascii="Trebuchet MS" w:hAnsi="Trebuchet MS"/>
          <w:sz w:val="20"/>
          <w:szCs w:val="20"/>
        </w:rPr>
        <w:t>.</w:t>
      </w:r>
      <w:r w:rsidR="00D401D0" w:rsidRPr="00AB18F4">
        <w:rPr>
          <w:rFonts w:ascii="Trebuchet MS" w:hAnsi="Trebuchet MS"/>
          <w:sz w:val="20"/>
          <w:szCs w:val="20"/>
        </w:rPr>
        <w:t xml:space="preserve"> </w:t>
      </w:r>
      <w:r w:rsidR="00D401D0" w:rsidRPr="00AB18F4">
        <w:rPr>
          <w:rFonts w:ascii="Trebuchet MS" w:hAnsi="Trebuchet MS"/>
          <w:b/>
          <w:bCs/>
          <w:sz w:val="20"/>
          <w:szCs w:val="20"/>
        </w:rPr>
        <w:t>El código de identificación</w:t>
      </w:r>
      <w:r w:rsidR="00B35B56" w:rsidRPr="00AB18F4">
        <w:rPr>
          <w:rFonts w:ascii="Trebuchet MS" w:hAnsi="Trebuchet MS"/>
          <w:b/>
          <w:bCs/>
          <w:sz w:val="20"/>
          <w:szCs w:val="20"/>
        </w:rPr>
        <w:t xml:space="preserve">, ante denuncias anónimas, </w:t>
      </w:r>
      <w:r w:rsidR="007727AD" w:rsidRPr="00AB18F4">
        <w:rPr>
          <w:rFonts w:ascii="Trebuchet MS" w:hAnsi="Trebuchet MS"/>
          <w:b/>
          <w:bCs/>
          <w:sz w:val="20"/>
          <w:szCs w:val="20"/>
        </w:rPr>
        <w:t xml:space="preserve">será la única vía de acceso y seguimiento por lo que es responsabilidad del informante </w:t>
      </w:r>
      <w:r w:rsidR="00906E50" w:rsidRPr="00AB18F4">
        <w:rPr>
          <w:rFonts w:ascii="Trebuchet MS" w:hAnsi="Trebuchet MS"/>
          <w:b/>
          <w:bCs/>
          <w:sz w:val="20"/>
          <w:szCs w:val="20"/>
        </w:rPr>
        <w:t>su adecuada conservación</w:t>
      </w:r>
      <w:r w:rsidR="007727AD" w:rsidRPr="00AB18F4">
        <w:rPr>
          <w:rFonts w:ascii="Trebuchet MS" w:hAnsi="Trebuchet MS"/>
          <w:sz w:val="20"/>
          <w:szCs w:val="20"/>
        </w:rPr>
        <w:t>.</w:t>
      </w:r>
      <w:r w:rsidR="00906E50" w:rsidRPr="00AB18F4">
        <w:rPr>
          <w:rFonts w:ascii="Trebuchet MS" w:hAnsi="Trebuchet MS"/>
          <w:sz w:val="20"/>
          <w:szCs w:val="20"/>
        </w:rPr>
        <w:t xml:space="preserve"> En</w:t>
      </w:r>
      <w:r w:rsidR="00CD780D" w:rsidRPr="00AB18F4">
        <w:rPr>
          <w:rFonts w:ascii="Trebuchet MS" w:hAnsi="Trebuchet MS"/>
          <w:sz w:val="20"/>
          <w:szCs w:val="20"/>
        </w:rPr>
        <w:t xml:space="preserve"> caso fuera necesario ampliar la información para dar curso a la solicitud, </w:t>
      </w:r>
      <w:r w:rsidR="00C61A03" w:rsidRPr="00AB18F4">
        <w:rPr>
          <w:rFonts w:ascii="Trebuchet MS" w:hAnsi="Trebuchet MS"/>
          <w:sz w:val="20"/>
          <w:szCs w:val="20"/>
        </w:rPr>
        <w:t>HTM</w:t>
      </w:r>
      <w:r w:rsidR="00CD780D" w:rsidRPr="00AB18F4">
        <w:rPr>
          <w:rFonts w:ascii="Trebuchet MS" w:hAnsi="Trebuchet MS"/>
          <w:sz w:val="20"/>
          <w:szCs w:val="20"/>
        </w:rPr>
        <w:t xml:space="preserve"> podrá solicitar más información</w:t>
      </w:r>
      <w:r w:rsidR="00E24D1C" w:rsidRPr="00AB18F4">
        <w:rPr>
          <w:rFonts w:ascii="Trebuchet MS" w:hAnsi="Trebuchet MS"/>
          <w:sz w:val="20"/>
          <w:szCs w:val="20"/>
        </w:rPr>
        <w:t xml:space="preserve"> al informante</w:t>
      </w:r>
      <w:r w:rsidR="00CD780D" w:rsidRPr="00AB18F4">
        <w:rPr>
          <w:rFonts w:ascii="Trebuchet MS" w:hAnsi="Trebuchet MS"/>
          <w:sz w:val="20"/>
          <w:szCs w:val="20"/>
        </w:rPr>
        <w:t xml:space="preserve"> a través del servicio de</w:t>
      </w:r>
      <w:r w:rsidR="00E24D1C" w:rsidRPr="00AB18F4">
        <w:rPr>
          <w:rFonts w:ascii="Trebuchet MS" w:hAnsi="Trebuchet MS"/>
          <w:sz w:val="20"/>
          <w:szCs w:val="20"/>
        </w:rPr>
        <w:t xml:space="preserve"> comunicación interno del sistema de gestión de denuncias.</w:t>
      </w:r>
      <w:r w:rsidR="00794975" w:rsidRPr="00AB18F4">
        <w:rPr>
          <w:rFonts w:ascii="Trebuchet MS" w:hAnsi="Trebuchet MS"/>
          <w:sz w:val="20"/>
          <w:szCs w:val="20"/>
        </w:rPr>
        <w:t xml:space="preserve"> </w:t>
      </w:r>
      <w:r w:rsidR="00C61A03" w:rsidRPr="00AB18F4">
        <w:rPr>
          <w:rFonts w:ascii="Trebuchet MS" w:hAnsi="Trebuchet MS"/>
          <w:sz w:val="20"/>
          <w:szCs w:val="20"/>
        </w:rPr>
        <w:t>HTM</w:t>
      </w:r>
    </w:p>
    <w:p w14:paraId="5916A48A" w14:textId="72555FCF" w:rsidR="002F0AE4" w:rsidRPr="00AB18F4" w:rsidRDefault="00794975" w:rsidP="007A5E22">
      <w:pPr>
        <w:jc w:val="both"/>
        <w:rPr>
          <w:rFonts w:ascii="Trebuchet MS" w:hAnsi="Trebuchet MS"/>
          <w:b/>
          <w:bCs/>
          <w:color w:val="FF0000"/>
        </w:rPr>
      </w:pPr>
      <w:r w:rsidRPr="00AB18F4">
        <w:rPr>
          <w:rFonts w:ascii="Trebuchet MS" w:hAnsi="Trebuchet MS"/>
          <w:b/>
          <w:bCs/>
          <w:color w:val="FF0000"/>
        </w:rPr>
        <w:t>PROCEDIMIENTO DE GE</w:t>
      </w:r>
      <w:r w:rsidR="002F0AE4" w:rsidRPr="00AB18F4">
        <w:rPr>
          <w:rFonts w:ascii="Trebuchet MS" w:hAnsi="Trebuchet MS"/>
          <w:b/>
          <w:bCs/>
          <w:color w:val="FF0000"/>
        </w:rPr>
        <w:t>STIÓN DE LA DENUNCIA</w:t>
      </w:r>
    </w:p>
    <w:p w14:paraId="3DEEB08A" w14:textId="3D3BD17E" w:rsidR="0062778D" w:rsidRPr="00AB18F4" w:rsidRDefault="00C61A03" w:rsidP="007A5E22">
      <w:pPr>
        <w:spacing w:line="312" w:lineRule="auto"/>
        <w:jc w:val="both"/>
        <w:rPr>
          <w:rFonts w:ascii="Trebuchet MS" w:hAnsi="Trebuchet MS"/>
          <w:sz w:val="20"/>
          <w:szCs w:val="20"/>
        </w:rPr>
      </w:pPr>
      <w:r w:rsidRPr="00AB18F4">
        <w:rPr>
          <w:rFonts w:ascii="Trebuchet MS" w:hAnsi="Trebuchet MS"/>
          <w:sz w:val="20"/>
          <w:szCs w:val="20"/>
        </w:rPr>
        <w:t>HTM</w:t>
      </w:r>
      <w:r w:rsidR="00794975" w:rsidRPr="00AB18F4">
        <w:rPr>
          <w:rFonts w:ascii="Trebuchet MS" w:hAnsi="Trebuchet MS"/>
          <w:sz w:val="20"/>
          <w:szCs w:val="20"/>
        </w:rPr>
        <w:t xml:space="preserve"> </w:t>
      </w:r>
      <w:r w:rsidR="0062778D" w:rsidRPr="00AB18F4">
        <w:rPr>
          <w:rFonts w:ascii="Trebuchet MS" w:hAnsi="Trebuchet MS"/>
          <w:sz w:val="20"/>
          <w:szCs w:val="20"/>
        </w:rPr>
        <w:t>supervisa la</w:t>
      </w:r>
      <w:r w:rsidR="00794975" w:rsidRPr="00AB18F4">
        <w:rPr>
          <w:rFonts w:ascii="Trebuchet MS" w:hAnsi="Trebuchet MS"/>
          <w:sz w:val="20"/>
          <w:szCs w:val="20"/>
        </w:rPr>
        <w:t xml:space="preserve"> información contenida en </w:t>
      </w:r>
      <w:r w:rsidR="0062778D" w:rsidRPr="00AB18F4">
        <w:rPr>
          <w:rFonts w:ascii="Trebuchet MS" w:hAnsi="Trebuchet MS"/>
          <w:sz w:val="20"/>
          <w:szCs w:val="20"/>
        </w:rPr>
        <w:t xml:space="preserve">cada denuncia recibida y analiza </w:t>
      </w:r>
      <w:r w:rsidR="00794975" w:rsidRPr="00AB18F4">
        <w:rPr>
          <w:rFonts w:ascii="Trebuchet MS" w:hAnsi="Trebuchet MS"/>
          <w:sz w:val="20"/>
          <w:szCs w:val="20"/>
        </w:rPr>
        <w:t>los documentos justificativos que se acompañen, en los casos que proceda</w:t>
      </w:r>
      <w:r w:rsidR="001645ED" w:rsidRPr="00AB18F4">
        <w:rPr>
          <w:rFonts w:ascii="Trebuchet MS" w:hAnsi="Trebuchet MS"/>
          <w:sz w:val="20"/>
          <w:szCs w:val="20"/>
        </w:rPr>
        <w:t>,</w:t>
      </w:r>
      <w:r w:rsidR="00760CD8" w:rsidRPr="00AB18F4">
        <w:rPr>
          <w:rFonts w:ascii="Trebuchet MS" w:hAnsi="Trebuchet MS"/>
          <w:sz w:val="20"/>
          <w:szCs w:val="20"/>
        </w:rPr>
        <w:t xml:space="preserve"> a este respecto, </w:t>
      </w:r>
      <w:r w:rsidR="00E24D1C" w:rsidRPr="00AB18F4">
        <w:rPr>
          <w:rFonts w:ascii="Trebuchet MS" w:hAnsi="Trebuchet MS"/>
          <w:sz w:val="20"/>
          <w:szCs w:val="20"/>
        </w:rPr>
        <w:t xml:space="preserve"> </w:t>
      </w:r>
      <w:r w:rsidRPr="00AB18F4">
        <w:rPr>
          <w:rFonts w:ascii="Trebuchet MS" w:hAnsi="Trebuchet MS"/>
          <w:sz w:val="20"/>
          <w:szCs w:val="20"/>
        </w:rPr>
        <w:t>HTM</w:t>
      </w:r>
      <w:r w:rsidR="00E24D1C" w:rsidRPr="00AB18F4">
        <w:rPr>
          <w:rFonts w:ascii="Trebuchet MS" w:hAnsi="Trebuchet MS"/>
          <w:sz w:val="20"/>
          <w:szCs w:val="20"/>
        </w:rPr>
        <w:t xml:space="preserve"> podrá </w:t>
      </w:r>
      <w:r w:rsidR="00760CD8" w:rsidRPr="00AB18F4">
        <w:rPr>
          <w:rFonts w:ascii="Trebuchet MS" w:hAnsi="Trebuchet MS"/>
          <w:sz w:val="20"/>
          <w:szCs w:val="20"/>
        </w:rPr>
        <w:t xml:space="preserve">solicitar </w:t>
      </w:r>
      <w:r w:rsidR="0080570A" w:rsidRPr="00AB18F4">
        <w:rPr>
          <w:rFonts w:ascii="Trebuchet MS" w:hAnsi="Trebuchet MS"/>
          <w:sz w:val="20"/>
          <w:szCs w:val="20"/>
        </w:rPr>
        <w:t>al informante toda aquella aclaración</w:t>
      </w:r>
      <w:r w:rsidR="00E24D1C" w:rsidRPr="00AB18F4">
        <w:rPr>
          <w:rFonts w:ascii="Trebuchet MS" w:hAnsi="Trebuchet MS"/>
          <w:sz w:val="20"/>
          <w:szCs w:val="20"/>
        </w:rPr>
        <w:t xml:space="preserve"> adicional y/o evidencias relativas a los hechos denunciados</w:t>
      </w:r>
      <w:r w:rsidR="00760CD8" w:rsidRPr="00AB18F4">
        <w:rPr>
          <w:rFonts w:ascii="Trebuchet MS" w:hAnsi="Trebuchet MS"/>
          <w:sz w:val="20"/>
          <w:szCs w:val="20"/>
        </w:rPr>
        <w:t xml:space="preserve"> a través del servicio de comunicación del sistema de gestión del canal de denuncias</w:t>
      </w:r>
      <w:r w:rsidR="00E24D1C" w:rsidRPr="00AB18F4">
        <w:rPr>
          <w:rFonts w:ascii="Trebuchet MS" w:hAnsi="Trebuchet MS"/>
          <w:sz w:val="20"/>
          <w:szCs w:val="20"/>
        </w:rPr>
        <w:t>; entre estas evidencias, se incluye el material documental en formato físico y/o electrónico relacionado con los hechos denunciados de índole profesional a cargo o por cuenta de la entidad y cualquier otra actuación por la que se pudiera obtener información necesaria para la continuación del procedimiento de gestión de la denuncia.</w:t>
      </w:r>
    </w:p>
    <w:p w14:paraId="4613A3DA" w14:textId="6AE4310C" w:rsidR="001E371A" w:rsidRPr="00AB18F4" w:rsidRDefault="001E371A" w:rsidP="007A5E22">
      <w:pPr>
        <w:spacing w:line="312" w:lineRule="auto"/>
        <w:jc w:val="both"/>
        <w:rPr>
          <w:rFonts w:ascii="Trebuchet MS" w:hAnsi="Trebuchet MS"/>
          <w:sz w:val="20"/>
          <w:szCs w:val="20"/>
        </w:rPr>
      </w:pPr>
      <w:r w:rsidRPr="00AB18F4">
        <w:rPr>
          <w:rFonts w:ascii="Trebuchet MS" w:hAnsi="Trebuchet MS"/>
          <w:sz w:val="20"/>
          <w:szCs w:val="20"/>
        </w:rPr>
        <w:t xml:space="preserve">Antes del inicio de la función instructora se </w:t>
      </w:r>
      <w:r w:rsidR="000B4A7E" w:rsidRPr="00AB18F4">
        <w:rPr>
          <w:rFonts w:ascii="Trebuchet MS" w:hAnsi="Trebuchet MS"/>
          <w:sz w:val="20"/>
          <w:szCs w:val="20"/>
        </w:rPr>
        <w:t xml:space="preserve">verificará la no existencia de </w:t>
      </w:r>
      <w:r w:rsidRPr="00AB18F4">
        <w:rPr>
          <w:rFonts w:ascii="Trebuchet MS" w:hAnsi="Trebuchet MS"/>
          <w:sz w:val="20"/>
          <w:szCs w:val="20"/>
        </w:rPr>
        <w:t>conflicto de intereses con alguno de los miembros que forman parte del órgano responsables de la investigación de la comunicación. En el caso de existir conflicto, los miembros conflictuados serán apartados y se nombrarán miembros diferentes que puedan llevar a cabo la instrucción, salvaguardando así su independencia</w:t>
      </w:r>
      <w:r w:rsidR="003061BA" w:rsidRPr="00AB18F4">
        <w:rPr>
          <w:rFonts w:ascii="Trebuchet MS" w:hAnsi="Trebuchet MS"/>
          <w:sz w:val="20"/>
          <w:szCs w:val="20"/>
        </w:rPr>
        <w:t>.</w:t>
      </w:r>
    </w:p>
    <w:p w14:paraId="34077A8C" w14:textId="488B35C3" w:rsidR="0062778D" w:rsidRPr="00AB18F4" w:rsidRDefault="003061BA" w:rsidP="007A5E22">
      <w:pPr>
        <w:spacing w:line="312" w:lineRule="auto"/>
        <w:jc w:val="both"/>
        <w:rPr>
          <w:rFonts w:ascii="Trebuchet MS" w:hAnsi="Trebuchet MS"/>
          <w:sz w:val="20"/>
          <w:szCs w:val="20"/>
        </w:rPr>
      </w:pPr>
      <w:r w:rsidRPr="00AB18F4">
        <w:rPr>
          <w:rFonts w:ascii="Trebuchet MS" w:hAnsi="Trebuchet MS"/>
          <w:sz w:val="20"/>
          <w:szCs w:val="20"/>
        </w:rPr>
        <w:t>S</w:t>
      </w:r>
      <w:r w:rsidR="00794975" w:rsidRPr="00AB18F4">
        <w:rPr>
          <w:rFonts w:ascii="Trebuchet MS" w:hAnsi="Trebuchet MS"/>
          <w:sz w:val="20"/>
          <w:szCs w:val="20"/>
        </w:rPr>
        <w:t xml:space="preserve">e admitirá a trámite la denuncia en aquellos supuestos en los que los hechos descritos en la misma puedan suponer un </w:t>
      </w:r>
      <w:r w:rsidR="0062778D" w:rsidRPr="00AB18F4">
        <w:rPr>
          <w:rFonts w:ascii="Trebuchet MS" w:hAnsi="Trebuchet MS"/>
          <w:sz w:val="20"/>
          <w:szCs w:val="20"/>
        </w:rPr>
        <w:t>hecho denunciable</w:t>
      </w:r>
      <w:r w:rsidR="00794975" w:rsidRPr="00AB18F4">
        <w:rPr>
          <w:rFonts w:ascii="Trebuchet MS" w:hAnsi="Trebuchet MS"/>
          <w:sz w:val="20"/>
          <w:szCs w:val="20"/>
        </w:rPr>
        <w:t xml:space="preserve"> </w:t>
      </w:r>
      <w:r w:rsidR="0062778D" w:rsidRPr="00AB18F4">
        <w:rPr>
          <w:rFonts w:ascii="Trebuchet MS" w:hAnsi="Trebuchet MS"/>
          <w:sz w:val="20"/>
          <w:szCs w:val="20"/>
        </w:rPr>
        <w:t xml:space="preserve">a tenor de lo </w:t>
      </w:r>
      <w:r w:rsidR="00B0549D" w:rsidRPr="00AB18F4">
        <w:rPr>
          <w:rFonts w:ascii="Trebuchet MS" w:hAnsi="Trebuchet MS"/>
          <w:sz w:val="20"/>
          <w:szCs w:val="20"/>
        </w:rPr>
        <w:t xml:space="preserve">descrito </w:t>
      </w:r>
      <w:r w:rsidR="0062778D" w:rsidRPr="00AB18F4">
        <w:rPr>
          <w:rFonts w:ascii="Trebuchet MS" w:hAnsi="Trebuchet MS"/>
          <w:sz w:val="20"/>
          <w:szCs w:val="20"/>
        </w:rPr>
        <w:t>en el ámbito de aplicación</w:t>
      </w:r>
      <w:r w:rsidR="00794975" w:rsidRPr="00AB18F4">
        <w:rPr>
          <w:rFonts w:ascii="Trebuchet MS" w:hAnsi="Trebuchet MS"/>
          <w:b/>
          <w:bCs/>
          <w:sz w:val="20"/>
          <w:szCs w:val="20"/>
        </w:rPr>
        <w:t>.</w:t>
      </w:r>
      <w:r w:rsidR="00794975" w:rsidRPr="00AB18F4">
        <w:rPr>
          <w:rFonts w:ascii="Trebuchet MS" w:hAnsi="Trebuchet MS"/>
          <w:sz w:val="20"/>
          <w:szCs w:val="20"/>
        </w:rPr>
        <w:t xml:space="preserve"> </w:t>
      </w:r>
      <w:r w:rsidR="0062778D" w:rsidRPr="00AB18F4">
        <w:rPr>
          <w:rFonts w:ascii="Trebuchet MS" w:hAnsi="Trebuchet MS"/>
          <w:sz w:val="20"/>
          <w:szCs w:val="20"/>
        </w:rPr>
        <w:t xml:space="preserve">A este respecto, </w:t>
      </w:r>
      <w:r w:rsidR="00794975" w:rsidRPr="00AB18F4">
        <w:rPr>
          <w:rFonts w:ascii="Trebuchet MS" w:hAnsi="Trebuchet MS"/>
          <w:sz w:val="20"/>
          <w:szCs w:val="20"/>
        </w:rPr>
        <w:t xml:space="preserve">no se </w:t>
      </w:r>
      <w:r w:rsidR="00616E8D" w:rsidRPr="00AB18F4">
        <w:rPr>
          <w:rFonts w:ascii="Trebuchet MS" w:hAnsi="Trebuchet MS"/>
          <w:sz w:val="20"/>
          <w:szCs w:val="20"/>
        </w:rPr>
        <w:t>podrán admitir</w:t>
      </w:r>
      <w:r w:rsidR="00794975" w:rsidRPr="00AB18F4">
        <w:rPr>
          <w:rFonts w:ascii="Trebuchet MS" w:hAnsi="Trebuchet MS"/>
          <w:sz w:val="20"/>
          <w:szCs w:val="20"/>
        </w:rPr>
        <w:t xml:space="preserve"> a trámite</w:t>
      </w:r>
      <w:r w:rsidR="0062778D" w:rsidRPr="00AB18F4">
        <w:rPr>
          <w:rFonts w:ascii="Trebuchet MS" w:hAnsi="Trebuchet MS"/>
          <w:sz w:val="20"/>
          <w:szCs w:val="20"/>
        </w:rPr>
        <w:t xml:space="preserve"> las comunicaciones relativas a</w:t>
      </w:r>
      <w:r w:rsidR="00794975" w:rsidRPr="00AB18F4">
        <w:rPr>
          <w:rFonts w:ascii="Trebuchet MS" w:hAnsi="Trebuchet MS"/>
          <w:sz w:val="20"/>
          <w:szCs w:val="20"/>
        </w:rPr>
        <w:t xml:space="preserve"> </w:t>
      </w:r>
      <w:r w:rsidR="0062778D" w:rsidRPr="00AB18F4">
        <w:rPr>
          <w:rFonts w:ascii="Trebuchet MS" w:hAnsi="Trebuchet MS"/>
          <w:sz w:val="20"/>
          <w:szCs w:val="20"/>
        </w:rPr>
        <w:t>supuestos</w:t>
      </w:r>
      <w:r w:rsidR="00794975" w:rsidRPr="00AB18F4">
        <w:rPr>
          <w:rFonts w:ascii="Trebuchet MS" w:hAnsi="Trebuchet MS"/>
          <w:sz w:val="20"/>
          <w:szCs w:val="20"/>
        </w:rPr>
        <w:t xml:space="preserve"> que no se encuadren dentro de los</w:t>
      </w:r>
      <w:r w:rsidR="0062778D" w:rsidRPr="00AB18F4">
        <w:rPr>
          <w:rFonts w:ascii="Trebuchet MS" w:hAnsi="Trebuchet MS"/>
          <w:sz w:val="20"/>
          <w:szCs w:val="20"/>
        </w:rPr>
        <w:t xml:space="preserve"> hechos denunciables</w:t>
      </w:r>
      <w:r w:rsidR="00794975" w:rsidRPr="00AB18F4">
        <w:rPr>
          <w:rFonts w:ascii="Trebuchet MS" w:hAnsi="Trebuchet MS"/>
          <w:sz w:val="20"/>
          <w:szCs w:val="20"/>
        </w:rPr>
        <w:t xml:space="preserve"> </w:t>
      </w:r>
      <w:r w:rsidR="0062778D" w:rsidRPr="00AB18F4">
        <w:rPr>
          <w:rFonts w:ascii="Trebuchet MS" w:hAnsi="Trebuchet MS"/>
          <w:sz w:val="20"/>
          <w:szCs w:val="20"/>
        </w:rPr>
        <w:t>o</w:t>
      </w:r>
      <w:r w:rsidR="00794975" w:rsidRPr="00AB18F4">
        <w:rPr>
          <w:rFonts w:ascii="Trebuchet MS" w:hAnsi="Trebuchet MS"/>
          <w:sz w:val="20"/>
          <w:szCs w:val="20"/>
        </w:rPr>
        <w:t xml:space="preserve"> que </w:t>
      </w:r>
      <w:r w:rsidR="0062778D" w:rsidRPr="00AB18F4">
        <w:rPr>
          <w:rFonts w:ascii="Trebuchet MS" w:hAnsi="Trebuchet MS"/>
          <w:sz w:val="20"/>
          <w:szCs w:val="20"/>
        </w:rPr>
        <w:t>carezcan de la motivación y justificación suficiente para la verificación de tales hechos.</w:t>
      </w:r>
      <w:r w:rsidR="00794975" w:rsidRPr="00AB18F4">
        <w:rPr>
          <w:rFonts w:ascii="Trebuchet MS" w:hAnsi="Trebuchet MS"/>
          <w:sz w:val="20"/>
          <w:szCs w:val="20"/>
        </w:rPr>
        <w:t xml:space="preserve"> </w:t>
      </w:r>
    </w:p>
    <w:p w14:paraId="22F91F60" w14:textId="4D2F9943" w:rsidR="00794975" w:rsidRPr="00AB18F4" w:rsidRDefault="00794975" w:rsidP="007A5E22">
      <w:pPr>
        <w:spacing w:line="312" w:lineRule="auto"/>
        <w:jc w:val="both"/>
        <w:rPr>
          <w:rFonts w:ascii="Trebuchet MS" w:hAnsi="Trebuchet MS"/>
          <w:sz w:val="20"/>
          <w:szCs w:val="20"/>
        </w:rPr>
      </w:pPr>
      <w:r w:rsidRPr="00AB18F4">
        <w:rPr>
          <w:rFonts w:ascii="Trebuchet MS" w:hAnsi="Trebuchet MS"/>
          <w:sz w:val="20"/>
          <w:szCs w:val="20"/>
        </w:rPr>
        <w:t xml:space="preserve">Con independencia de la admisión o no a trámite de la solicitud de denuncia, </w:t>
      </w:r>
      <w:r w:rsidR="0062778D" w:rsidRPr="00AB18F4">
        <w:rPr>
          <w:rFonts w:ascii="Trebuchet MS" w:hAnsi="Trebuchet MS"/>
          <w:sz w:val="20"/>
          <w:szCs w:val="20"/>
        </w:rPr>
        <w:t>el informante recibirá una primera comunicación de acuse de recibo en el plazo de siete días</w:t>
      </w:r>
      <w:r w:rsidR="008D42A7" w:rsidRPr="00AB18F4">
        <w:rPr>
          <w:rFonts w:ascii="Trebuchet MS" w:hAnsi="Trebuchet MS"/>
          <w:sz w:val="20"/>
          <w:szCs w:val="20"/>
        </w:rPr>
        <w:t xml:space="preserve"> naturales</w:t>
      </w:r>
      <w:r w:rsidR="0062778D" w:rsidRPr="00AB18F4">
        <w:rPr>
          <w:rFonts w:ascii="Trebuchet MS" w:hAnsi="Trebuchet MS"/>
          <w:sz w:val="20"/>
          <w:szCs w:val="20"/>
        </w:rPr>
        <w:t xml:space="preserve"> desde la recepción de la solicitud por </w:t>
      </w:r>
      <w:r w:rsidR="00C61A03" w:rsidRPr="00AB18F4">
        <w:rPr>
          <w:rFonts w:ascii="Trebuchet MS" w:hAnsi="Trebuchet MS"/>
          <w:sz w:val="20"/>
          <w:szCs w:val="20"/>
        </w:rPr>
        <w:t>HTM</w:t>
      </w:r>
      <w:r w:rsidRPr="00AB18F4">
        <w:rPr>
          <w:rFonts w:ascii="Trebuchet MS" w:hAnsi="Trebuchet MS"/>
          <w:sz w:val="20"/>
          <w:szCs w:val="20"/>
        </w:rPr>
        <w:t xml:space="preserve"> </w:t>
      </w:r>
      <w:r w:rsidR="0062778D" w:rsidRPr="00AB18F4">
        <w:rPr>
          <w:rFonts w:ascii="Trebuchet MS" w:hAnsi="Trebuchet MS"/>
          <w:sz w:val="20"/>
          <w:szCs w:val="20"/>
        </w:rPr>
        <w:t>a través del</w:t>
      </w:r>
      <w:r w:rsidRPr="00AB18F4">
        <w:rPr>
          <w:rFonts w:ascii="Trebuchet MS" w:hAnsi="Trebuchet MS"/>
          <w:sz w:val="20"/>
          <w:szCs w:val="20"/>
        </w:rPr>
        <w:t xml:space="preserve"> canal de denuncias</w:t>
      </w:r>
      <w:r w:rsidR="00BD6ACD" w:rsidRPr="00AB18F4">
        <w:rPr>
          <w:rFonts w:ascii="Trebuchet MS" w:hAnsi="Trebuchet MS"/>
          <w:sz w:val="20"/>
          <w:szCs w:val="20"/>
        </w:rPr>
        <w:t xml:space="preserve">, </w:t>
      </w:r>
      <w:r w:rsidR="007B089F" w:rsidRPr="00AB18F4">
        <w:rPr>
          <w:rFonts w:ascii="Trebuchet MS" w:hAnsi="Trebuchet MS"/>
          <w:sz w:val="20"/>
          <w:szCs w:val="20"/>
        </w:rPr>
        <w:t>así</w:t>
      </w:r>
      <w:r w:rsidR="00BD6ACD" w:rsidRPr="00AB18F4">
        <w:rPr>
          <w:rFonts w:ascii="Trebuchet MS" w:hAnsi="Trebuchet MS"/>
          <w:sz w:val="20"/>
          <w:szCs w:val="20"/>
        </w:rPr>
        <w:t xml:space="preserve"> como </w:t>
      </w:r>
      <w:r w:rsidR="0062778D" w:rsidRPr="00AB18F4">
        <w:rPr>
          <w:rFonts w:ascii="Trebuchet MS" w:hAnsi="Trebuchet MS"/>
          <w:sz w:val="20"/>
          <w:szCs w:val="20"/>
        </w:rPr>
        <w:t>la información resultante del curso de la gestión de su solicitud</w:t>
      </w:r>
      <w:r w:rsidR="00BD6ACD" w:rsidRPr="00AB18F4">
        <w:rPr>
          <w:rFonts w:ascii="Trebuchet MS" w:hAnsi="Trebuchet MS"/>
          <w:sz w:val="20"/>
          <w:szCs w:val="20"/>
        </w:rPr>
        <w:t>.</w:t>
      </w:r>
      <w:r w:rsidR="008D42A7" w:rsidRPr="00AB18F4">
        <w:rPr>
          <w:rFonts w:ascii="Trebuchet MS" w:hAnsi="Trebuchet MS"/>
          <w:sz w:val="20"/>
          <w:szCs w:val="20"/>
        </w:rPr>
        <w:t xml:space="preserve"> </w:t>
      </w:r>
    </w:p>
    <w:p w14:paraId="7E24472C" w14:textId="11B00A3A" w:rsidR="00794975" w:rsidRPr="00AB18F4" w:rsidRDefault="00C61A03" w:rsidP="007A5E22">
      <w:pPr>
        <w:spacing w:line="312" w:lineRule="auto"/>
        <w:jc w:val="both"/>
        <w:rPr>
          <w:rFonts w:ascii="Trebuchet MS" w:hAnsi="Trebuchet MS"/>
          <w:sz w:val="20"/>
          <w:szCs w:val="20"/>
        </w:rPr>
      </w:pPr>
      <w:r w:rsidRPr="00AB18F4">
        <w:rPr>
          <w:rFonts w:ascii="Trebuchet MS" w:hAnsi="Trebuchet MS"/>
          <w:sz w:val="20"/>
          <w:szCs w:val="20"/>
        </w:rPr>
        <w:t>HTM</w:t>
      </w:r>
      <w:r w:rsidR="008D42A7" w:rsidRPr="00AB18F4">
        <w:rPr>
          <w:rFonts w:ascii="Trebuchet MS" w:hAnsi="Trebuchet MS"/>
          <w:sz w:val="20"/>
          <w:szCs w:val="20"/>
        </w:rPr>
        <w:t xml:space="preserve"> realizará</w:t>
      </w:r>
      <w:r w:rsidR="00794975" w:rsidRPr="00AB18F4">
        <w:rPr>
          <w:rFonts w:ascii="Trebuchet MS" w:hAnsi="Trebuchet MS"/>
          <w:sz w:val="20"/>
          <w:szCs w:val="20"/>
        </w:rPr>
        <w:t xml:space="preserve"> las actuaciones de investigación que correspondan a efectos de obtener toda la información necesaria para </w:t>
      </w:r>
      <w:r w:rsidR="008D42A7" w:rsidRPr="00AB18F4">
        <w:rPr>
          <w:rFonts w:ascii="Trebuchet MS" w:hAnsi="Trebuchet MS"/>
          <w:sz w:val="20"/>
          <w:szCs w:val="20"/>
        </w:rPr>
        <w:t xml:space="preserve">dar curso a la denuncia y </w:t>
      </w:r>
      <w:r w:rsidR="00794975" w:rsidRPr="00AB18F4">
        <w:rPr>
          <w:rFonts w:ascii="Trebuchet MS" w:hAnsi="Trebuchet MS"/>
          <w:sz w:val="20"/>
          <w:szCs w:val="20"/>
        </w:rPr>
        <w:t>resultará preceptiva la colaboración de otras áreas de la entidad o de terceros autorizados si fuera necesario</w:t>
      </w:r>
      <w:r w:rsidR="008D42A7" w:rsidRPr="00AB18F4">
        <w:rPr>
          <w:rFonts w:ascii="Trebuchet MS" w:hAnsi="Trebuchet MS"/>
          <w:sz w:val="20"/>
          <w:szCs w:val="20"/>
        </w:rPr>
        <w:t xml:space="preserve"> y en cumplimiento de la legislación vigente de aplicación.</w:t>
      </w:r>
    </w:p>
    <w:p w14:paraId="123BF421" w14:textId="71A64004" w:rsidR="009E7986" w:rsidRPr="00AB18F4" w:rsidRDefault="008D42A7" w:rsidP="007A5E22">
      <w:pPr>
        <w:spacing w:line="312" w:lineRule="auto"/>
        <w:jc w:val="both"/>
        <w:rPr>
          <w:rFonts w:ascii="Trebuchet MS" w:hAnsi="Trebuchet MS"/>
          <w:color w:val="000000" w:themeColor="text1"/>
          <w:sz w:val="18"/>
          <w:szCs w:val="18"/>
        </w:rPr>
      </w:pPr>
      <w:r w:rsidRPr="00AB18F4">
        <w:rPr>
          <w:rFonts w:ascii="Trebuchet MS" w:hAnsi="Trebuchet MS"/>
          <w:sz w:val="20"/>
          <w:szCs w:val="20"/>
        </w:rPr>
        <w:t xml:space="preserve">Con anterioridad al vencimiento del plazo de tres meses desde la recepción de la denuncia, el cual podrá extenderse </w:t>
      </w:r>
      <w:r w:rsidR="008A21EA" w:rsidRPr="00AB18F4">
        <w:rPr>
          <w:rFonts w:ascii="Trebuchet MS" w:hAnsi="Trebuchet MS"/>
          <w:sz w:val="20"/>
          <w:szCs w:val="20"/>
        </w:rPr>
        <w:t xml:space="preserve">hasta </w:t>
      </w:r>
      <w:r w:rsidRPr="00AB18F4">
        <w:rPr>
          <w:rFonts w:ascii="Trebuchet MS" w:hAnsi="Trebuchet MS"/>
          <w:sz w:val="20"/>
          <w:szCs w:val="20"/>
        </w:rPr>
        <w:t xml:space="preserve">otros tres meses adicionales con motivo de la especial complejidad del </w:t>
      </w:r>
      <w:r w:rsidR="001E6A72" w:rsidRPr="00AB18F4">
        <w:rPr>
          <w:rFonts w:ascii="Trebuchet MS" w:hAnsi="Trebuchet MS"/>
          <w:sz w:val="20"/>
          <w:szCs w:val="20"/>
        </w:rPr>
        <w:t>caso</w:t>
      </w:r>
      <w:r w:rsidRPr="00AB18F4">
        <w:rPr>
          <w:rFonts w:ascii="Trebuchet MS" w:hAnsi="Trebuchet MS"/>
          <w:sz w:val="20"/>
          <w:szCs w:val="20"/>
        </w:rPr>
        <w:t xml:space="preserve">, </w:t>
      </w:r>
      <w:r w:rsidR="00C61A03" w:rsidRPr="00AB18F4">
        <w:rPr>
          <w:rFonts w:ascii="Trebuchet MS" w:hAnsi="Trebuchet MS"/>
          <w:sz w:val="20"/>
          <w:szCs w:val="20"/>
        </w:rPr>
        <w:t>HTM</w:t>
      </w:r>
      <w:r w:rsidR="002B3029" w:rsidRPr="00AB18F4">
        <w:rPr>
          <w:rFonts w:ascii="Trebuchet MS" w:hAnsi="Trebuchet MS"/>
          <w:sz w:val="20"/>
          <w:szCs w:val="20"/>
        </w:rPr>
        <w:t xml:space="preserve"> se compromete a dar respuesta a las actuaciones de investigació</w:t>
      </w:r>
      <w:r w:rsidR="00A24274" w:rsidRPr="00AB18F4">
        <w:rPr>
          <w:rFonts w:ascii="Trebuchet MS" w:hAnsi="Trebuchet MS"/>
          <w:sz w:val="20"/>
          <w:szCs w:val="20"/>
        </w:rPr>
        <w:t>n</w:t>
      </w:r>
      <w:r w:rsidR="002B3029" w:rsidRPr="00AB18F4">
        <w:rPr>
          <w:rFonts w:ascii="Trebuchet MS" w:hAnsi="Trebuchet MS"/>
          <w:sz w:val="20"/>
          <w:szCs w:val="20"/>
        </w:rPr>
        <w:t xml:space="preserve"> relativas a la denuncia.</w:t>
      </w:r>
    </w:p>
    <w:p w14:paraId="7C7020EA" w14:textId="77777777" w:rsidR="00AD2038" w:rsidRPr="00AB18F4" w:rsidRDefault="00AD2038" w:rsidP="007A5E22">
      <w:pPr>
        <w:jc w:val="both"/>
        <w:rPr>
          <w:rFonts w:ascii="Trebuchet MS" w:hAnsi="Trebuchet MS"/>
          <w:b/>
          <w:bCs/>
          <w:color w:val="FF0000"/>
        </w:rPr>
      </w:pPr>
    </w:p>
    <w:p w14:paraId="48547485" w14:textId="5221F776" w:rsidR="450467AC" w:rsidRPr="00AB18F4" w:rsidRDefault="450467AC" w:rsidP="450467AC">
      <w:pPr>
        <w:jc w:val="both"/>
        <w:rPr>
          <w:rFonts w:ascii="Trebuchet MS" w:hAnsi="Trebuchet MS"/>
          <w:b/>
          <w:bCs/>
          <w:color w:val="FF0000"/>
        </w:rPr>
      </w:pPr>
    </w:p>
    <w:p w14:paraId="366B19B2" w14:textId="110390A7" w:rsidR="450467AC" w:rsidRPr="00AB18F4" w:rsidRDefault="450467AC" w:rsidP="450467AC">
      <w:pPr>
        <w:jc w:val="both"/>
        <w:rPr>
          <w:rFonts w:ascii="Trebuchet MS" w:hAnsi="Trebuchet MS"/>
          <w:b/>
          <w:bCs/>
          <w:color w:val="FF0000"/>
        </w:rPr>
      </w:pPr>
    </w:p>
    <w:p w14:paraId="32BF3256" w14:textId="11DD3EBE" w:rsidR="00FC4DEE" w:rsidRPr="00AB18F4" w:rsidRDefault="002F0AE4" w:rsidP="007A5E22">
      <w:pPr>
        <w:jc w:val="both"/>
        <w:rPr>
          <w:rFonts w:ascii="Trebuchet MS" w:hAnsi="Trebuchet MS"/>
          <w:b/>
          <w:bCs/>
          <w:color w:val="FF0000"/>
        </w:rPr>
      </w:pPr>
      <w:r w:rsidRPr="00AB18F4">
        <w:rPr>
          <w:rFonts w:ascii="Trebuchet MS" w:hAnsi="Trebuchet MS"/>
          <w:b/>
          <w:bCs/>
          <w:color w:val="FF0000"/>
        </w:rPr>
        <w:t>PROTECCIÓN DE DATOS Y CONFIDENCIALIDAD</w:t>
      </w:r>
    </w:p>
    <w:p w14:paraId="70E252E4" w14:textId="77777777" w:rsidR="008A3588" w:rsidRPr="00AB18F4" w:rsidRDefault="0068040F" w:rsidP="008A3588">
      <w:pPr>
        <w:jc w:val="both"/>
        <w:rPr>
          <w:sz w:val="24"/>
          <w:szCs w:val="24"/>
          <w14:ligatures w14:val="standardContextual"/>
        </w:rPr>
      </w:pPr>
      <w:r w:rsidRPr="00AB18F4">
        <w:rPr>
          <w:rFonts w:ascii="Trebuchet MS" w:hAnsi="Trebuchet MS"/>
          <w:sz w:val="20"/>
          <w:szCs w:val="20"/>
        </w:rPr>
        <w:t>Los tratamientos de datos personales que se deriven de la gestión del canal de denuncias se regirán por lo dispuesto en el Reglamento (UE) 2016/679 del Parlamento Europeo y del Consejo, de 27 de abril de 2016, en la Ley Orgánica 3/2018, de 5 de diciembre, de Protección de Datos Personales y garantía de los derechos digitales, y en la Ley Orgánica 7/2021, de 26 de mayo, de protección de datos personales tratados para fines de prevención, detección, investigación y enjuiciamiento de infracciones penales y de ejecución de sanciones penales.</w:t>
      </w:r>
      <w:r w:rsidR="00432CF4" w:rsidRPr="00AB18F4">
        <w:rPr>
          <w:rFonts w:ascii="Trebuchet MS" w:hAnsi="Trebuchet MS"/>
          <w:sz w:val="20"/>
          <w:szCs w:val="20"/>
        </w:rPr>
        <w:t xml:space="preserve"> </w:t>
      </w:r>
      <w:r w:rsidR="008A3588" w:rsidRPr="00AB18F4">
        <w:rPr>
          <w:rFonts w:ascii="Trebuchet MS" w:hAnsi="Trebuchet MS"/>
          <w:i/>
          <w:iCs/>
          <w:sz w:val="20"/>
          <w:szCs w:val="20"/>
          <w14:ligatures w14:val="standardContextual"/>
        </w:rPr>
        <w:t>Si la información recibida contuviera categorías especiales de datos, se procederá a su supresión,</w:t>
      </w:r>
      <w:r w:rsidR="008A3588" w:rsidRPr="00AB18F4">
        <w:rPr>
          <w:rStyle w:val="apple-converted-space"/>
          <w:rFonts w:ascii="Trebuchet MS" w:hAnsi="Trebuchet MS"/>
          <w:i/>
          <w:iCs/>
          <w:sz w:val="20"/>
          <w:szCs w:val="20"/>
          <w14:ligatures w14:val="standardContextual"/>
        </w:rPr>
        <w:t> </w:t>
      </w:r>
      <w:r w:rsidR="008A3588" w:rsidRPr="00AB18F4">
        <w:rPr>
          <w:rFonts w:ascii="Trebuchet MS" w:hAnsi="Trebuchet MS"/>
          <w:i/>
          <w:iCs/>
          <w:sz w:val="20"/>
          <w:szCs w:val="20"/>
          <w14:ligatures w14:val="standardContextual"/>
        </w:rPr>
        <w:t>salvo que el tratamiento sea necesario por razones de un interés público esencial conforme a lo previsto en el artículo 9.2.g) del Reglamento general de protección de datos, según dispone el artículo 30.5 de la Ley 2/ 2023</w:t>
      </w:r>
      <w:r w:rsidR="008A3588" w:rsidRPr="00AB18F4">
        <w:rPr>
          <w:rFonts w:ascii="Trebuchet MS" w:hAnsi="Trebuchet MS"/>
          <w:sz w:val="20"/>
          <w:szCs w:val="20"/>
          <w14:ligatures w14:val="standardContextual"/>
        </w:rPr>
        <w:t>.</w:t>
      </w:r>
    </w:p>
    <w:p w14:paraId="159DBED9" w14:textId="153C68B2" w:rsidR="0017629B" w:rsidRPr="00AB18F4" w:rsidRDefault="00AC2951" w:rsidP="007A5E22">
      <w:pPr>
        <w:spacing w:line="312" w:lineRule="auto"/>
        <w:jc w:val="both"/>
        <w:rPr>
          <w:b/>
          <w:bCs/>
        </w:rPr>
      </w:pPr>
      <w:r w:rsidRPr="00AB18F4">
        <w:rPr>
          <w:rFonts w:ascii="Trebuchet MS" w:hAnsi="Trebuchet MS"/>
          <w:sz w:val="20"/>
          <w:szCs w:val="20"/>
        </w:rPr>
        <w:t>T</w:t>
      </w:r>
      <w:r w:rsidR="0068040F" w:rsidRPr="00AB18F4">
        <w:rPr>
          <w:rFonts w:ascii="Trebuchet MS" w:hAnsi="Trebuchet MS"/>
          <w:sz w:val="20"/>
          <w:szCs w:val="20"/>
        </w:rPr>
        <w:t xml:space="preserve">oda la información necesaria en materia de protección de datos </w:t>
      </w:r>
      <w:r w:rsidRPr="00AB18F4">
        <w:rPr>
          <w:rFonts w:ascii="Trebuchet MS" w:hAnsi="Trebuchet MS"/>
          <w:sz w:val="20"/>
          <w:szCs w:val="20"/>
        </w:rPr>
        <w:t>se encuentra en nuestra</w:t>
      </w:r>
      <w:r w:rsidR="0068040F" w:rsidRPr="00AB18F4">
        <w:rPr>
          <w:rFonts w:ascii="Trebuchet MS" w:hAnsi="Trebuchet MS"/>
          <w:sz w:val="20"/>
          <w:szCs w:val="20"/>
        </w:rPr>
        <w:t xml:space="preserve"> </w:t>
      </w:r>
      <w:r w:rsidR="0017629B" w:rsidRPr="00AB18F4">
        <w:rPr>
          <w:rFonts w:ascii="Trebuchet MS" w:hAnsi="Trebuchet MS"/>
          <w:sz w:val="20"/>
          <w:szCs w:val="20"/>
        </w:rPr>
        <w:t xml:space="preserve">política de privacidad: </w:t>
      </w:r>
      <w:hyperlink r:id="rId9" w:history="1">
        <w:r w:rsidR="0017629B" w:rsidRPr="00AB18F4">
          <w:rPr>
            <w:rStyle w:val="Hipervnculo"/>
            <w:b/>
            <w:bCs/>
          </w:rPr>
          <w:t>https://maderashtm.com/</w:t>
        </w:r>
      </w:hyperlink>
      <w:r w:rsidR="0017629B" w:rsidRPr="00AB18F4">
        <w:rPr>
          <w:b/>
          <w:bCs/>
        </w:rPr>
        <w:t xml:space="preserve"> </w:t>
      </w:r>
    </w:p>
    <w:p w14:paraId="449305F4" w14:textId="565BAA36" w:rsidR="000C7137" w:rsidRPr="00AB18F4" w:rsidRDefault="00432CF4" w:rsidP="007A5E22">
      <w:pPr>
        <w:spacing w:line="312" w:lineRule="auto"/>
        <w:jc w:val="both"/>
        <w:rPr>
          <w:rFonts w:ascii="Trebuchet MS" w:hAnsi="Trebuchet MS"/>
          <w:color w:val="000000" w:themeColor="text1"/>
          <w:sz w:val="20"/>
          <w:szCs w:val="20"/>
        </w:rPr>
      </w:pPr>
      <w:r w:rsidRPr="00AB18F4">
        <w:rPr>
          <w:rFonts w:ascii="Trebuchet MS" w:hAnsi="Trebuchet MS"/>
          <w:color w:val="000000" w:themeColor="text1"/>
          <w:sz w:val="20"/>
          <w:szCs w:val="20"/>
        </w:rPr>
        <w:t xml:space="preserve">En </w:t>
      </w:r>
      <w:r w:rsidR="00A24274" w:rsidRPr="00AB18F4">
        <w:rPr>
          <w:rFonts w:ascii="Trebuchet MS" w:hAnsi="Trebuchet MS"/>
          <w:color w:val="000000" w:themeColor="text1"/>
          <w:sz w:val="20"/>
          <w:szCs w:val="20"/>
        </w:rPr>
        <w:t>línea con lo anterior</w:t>
      </w:r>
      <w:r w:rsidRPr="00AB18F4">
        <w:rPr>
          <w:rFonts w:ascii="Trebuchet MS" w:hAnsi="Trebuchet MS"/>
          <w:color w:val="000000" w:themeColor="text1"/>
          <w:sz w:val="20"/>
          <w:szCs w:val="20"/>
        </w:rPr>
        <w:t xml:space="preserve">, </w:t>
      </w:r>
      <w:r w:rsidR="00C61A03" w:rsidRPr="00AB18F4">
        <w:rPr>
          <w:rFonts w:ascii="Trebuchet MS" w:hAnsi="Trebuchet MS"/>
          <w:color w:val="000000" w:themeColor="text1"/>
          <w:sz w:val="20"/>
          <w:szCs w:val="20"/>
        </w:rPr>
        <w:t>HTM</w:t>
      </w:r>
      <w:r w:rsidRPr="00AB18F4">
        <w:rPr>
          <w:rFonts w:ascii="Trebuchet MS" w:hAnsi="Trebuchet MS"/>
          <w:color w:val="000000" w:themeColor="text1"/>
          <w:sz w:val="20"/>
          <w:szCs w:val="20"/>
        </w:rPr>
        <w:t xml:space="preserve"> </w:t>
      </w:r>
      <w:r w:rsidR="00285C0B" w:rsidRPr="00AB18F4">
        <w:rPr>
          <w:rFonts w:ascii="Trebuchet MS" w:hAnsi="Trebuchet MS"/>
          <w:color w:val="000000" w:themeColor="text1"/>
          <w:sz w:val="20"/>
          <w:szCs w:val="20"/>
        </w:rPr>
        <w:t xml:space="preserve">tiene implementadas las </w:t>
      </w:r>
      <w:r w:rsidR="00F83363" w:rsidRPr="00AB18F4">
        <w:rPr>
          <w:rFonts w:ascii="Trebuchet MS" w:hAnsi="Trebuchet MS"/>
          <w:color w:val="000000" w:themeColor="text1"/>
          <w:sz w:val="20"/>
          <w:szCs w:val="20"/>
        </w:rPr>
        <w:t>medidas de seguridad necesarias</w:t>
      </w:r>
      <w:r w:rsidRPr="00AB18F4">
        <w:rPr>
          <w:rFonts w:ascii="Trebuchet MS" w:hAnsi="Trebuchet MS"/>
          <w:color w:val="000000" w:themeColor="text1"/>
          <w:sz w:val="20"/>
          <w:szCs w:val="20"/>
        </w:rPr>
        <w:t xml:space="preserve"> para garantizar la integridad y la confidencialidad de la información relativa a las denuncias y preservar las condiciones de protección del informante y de todas aquellas personas que pudieran verse afectadas con motivo de la denuncia.</w:t>
      </w:r>
    </w:p>
    <w:p w14:paraId="2F2DD393" w14:textId="77777777" w:rsidR="0014592A" w:rsidRPr="00AB18F4" w:rsidRDefault="0014592A" w:rsidP="007A5E22">
      <w:pPr>
        <w:jc w:val="both"/>
        <w:rPr>
          <w:rFonts w:ascii="Trebuchet MS" w:hAnsi="Trebuchet MS"/>
          <w:b/>
          <w:bCs/>
          <w:color w:val="FF0000"/>
        </w:rPr>
      </w:pPr>
      <w:r w:rsidRPr="00AB18F4">
        <w:rPr>
          <w:rFonts w:ascii="Trebuchet MS" w:hAnsi="Trebuchet MS"/>
          <w:b/>
          <w:bCs/>
          <w:color w:val="FF0000"/>
        </w:rPr>
        <w:t>AUTORIDAD INDEPENDIENTE DE PROTECCIÓN DEL INFORMANTE</w:t>
      </w:r>
    </w:p>
    <w:p w14:paraId="0C1A72F7" w14:textId="4DB6C3C9" w:rsidR="0014592A" w:rsidRPr="00AB18F4" w:rsidRDefault="00A54C32" w:rsidP="007A5E22">
      <w:pPr>
        <w:spacing w:line="312" w:lineRule="auto"/>
        <w:jc w:val="both"/>
        <w:rPr>
          <w:rFonts w:ascii="Trebuchet MS" w:hAnsi="Trebuchet MS"/>
          <w:color w:val="000000" w:themeColor="text1"/>
          <w:sz w:val="20"/>
          <w:szCs w:val="20"/>
        </w:rPr>
      </w:pPr>
      <w:r w:rsidRPr="00AB18F4">
        <w:rPr>
          <w:rFonts w:ascii="Trebuchet MS" w:hAnsi="Trebuchet MS"/>
          <w:color w:val="000000" w:themeColor="text1"/>
          <w:sz w:val="20"/>
          <w:szCs w:val="20"/>
        </w:rPr>
        <w:t>Le informamos que</w:t>
      </w:r>
      <w:r w:rsidR="0014592A" w:rsidRPr="00AB18F4">
        <w:rPr>
          <w:rFonts w:ascii="Trebuchet MS" w:hAnsi="Trebuchet MS"/>
          <w:color w:val="000000" w:themeColor="text1"/>
          <w:sz w:val="20"/>
          <w:szCs w:val="20"/>
        </w:rPr>
        <w:t xml:space="preserve"> podrá informar</w:t>
      </w:r>
      <w:r w:rsidR="009829DB" w:rsidRPr="00AB18F4">
        <w:rPr>
          <w:rFonts w:ascii="Trebuchet MS" w:hAnsi="Trebuchet MS"/>
          <w:color w:val="000000" w:themeColor="text1"/>
          <w:sz w:val="20"/>
          <w:szCs w:val="20"/>
        </w:rPr>
        <w:t>,</w:t>
      </w:r>
      <w:r w:rsidR="0014592A" w:rsidRPr="00AB18F4">
        <w:rPr>
          <w:rFonts w:ascii="Trebuchet MS" w:hAnsi="Trebuchet MS"/>
          <w:color w:val="000000" w:themeColor="text1"/>
          <w:sz w:val="20"/>
          <w:szCs w:val="20"/>
        </w:rPr>
        <w:t xml:space="preserve"> ante la Autoridad Independiente de Protección del Informante, la comisión de cualquiera acciones u omisiones incluidas en esta </w:t>
      </w:r>
      <w:r w:rsidR="00012D8F" w:rsidRPr="00AB18F4">
        <w:rPr>
          <w:rFonts w:ascii="Trebuchet MS" w:hAnsi="Trebuchet MS"/>
          <w:color w:val="000000" w:themeColor="text1"/>
          <w:sz w:val="20"/>
          <w:szCs w:val="20"/>
        </w:rPr>
        <w:t>Política</w:t>
      </w:r>
      <w:r w:rsidR="00123A29" w:rsidRPr="00AB18F4">
        <w:rPr>
          <w:rFonts w:ascii="Trebuchet MS" w:hAnsi="Trebuchet MS"/>
          <w:color w:val="000000" w:themeColor="text1"/>
          <w:sz w:val="20"/>
          <w:szCs w:val="20"/>
        </w:rPr>
        <w:t xml:space="preserve"> </w:t>
      </w:r>
      <w:r w:rsidR="0014592A" w:rsidRPr="00AB18F4">
        <w:rPr>
          <w:rFonts w:ascii="Trebuchet MS" w:hAnsi="Trebuchet MS"/>
          <w:color w:val="000000" w:themeColor="text1"/>
          <w:sz w:val="20"/>
          <w:szCs w:val="20"/>
        </w:rPr>
        <w:t>ya sea directamente o previa comunicación</w:t>
      </w:r>
      <w:r w:rsidR="00562040" w:rsidRPr="00AB18F4">
        <w:rPr>
          <w:rFonts w:ascii="Trebuchet MS" w:hAnsi="Trebuchet MS"/>
          <w:color w:val="000000" w:themeColor="text1"/>
          <w:sz w:val="20"/>
          <w:szCs w:val="20"/>
        </w:rPr>
        <w:t xml:space="preserve"> </w:t>
      </w:r>
      <w:r w:rsidR="0014592A" w:rsidRPr="00AB18F4">
        <w:rPr>
          <w:rFonts w:ascii="Trebuchet MS" w:hAnsi="Trebuchet MS"/>
          <w:color w:val="000000" w:themeColor="text1"/>
          <w:sz w:val="20"/>
          <w:szCs w:val="20"/>
        </w:rPr>
        <w:t xml:space="preserve">a través del </w:t>
      </w:r>
      <w:r w:rsidR="00562040" w:rsidRPr="00AB18F4">
        <w:rPr>
          <w:rFonts w:ascii="Trebuchet MS" w:hAnsi="Trebuchet MS"/>
          <w:color w:val="000000" w:themeColor="text1"/>
          <w:sz w:val="20"/>
          <w:szCs w:val="20"/>
        </w:rPr>
        <w:t>presente Canal.</w:t>
      </w:r>
    </w:p>
    <w:p w14:paraId="4E7B03A1" w14:textId="77777777" w:rsidR="005F316E" w:rsidRPr="00AB18F4" w:rsidRDefault="005F316E" w:rsidP="007A5E22">
      <w:pPr>
        <w:spacing w:line="312" w:lineRule="auto"/>
        <w:jc w:val="both"/>
        <w:rPr>
          <w:rFonts w:ascii="Trebuchet MS" w:hAnsi="Trebuchet MS"/>
          <w:color w:val="000000" w:themeColor="text1"/>
          <w:sz w:val="20"/>
          <w:szCs w:val="20"/>
        </w:rPr>
      </w:pPr>
    </w:p>
    <w:p w14:paraId="0A2A6F56" w14:textId="77777777" w:rsidR="00C04303" w:rsidRPr="00AB18F4" w:rsidRDefault="00C04303" w:rsidP="007A5E22">
      <w:pPr>
        <w:jc w:val="both"/>
        <w:rPr>
          <w:rFonts w:ascii="Trebuchet MS" w:hAnsi="Trebuchet MS"/>
          <w:b/>
          <w:bCs/>
          <w:sz w:val="20"/>
          <w:szCs w:val="20"/>
        </w:rPr>
      </w:pPr>
    </w:p>
    <w:p w14:paraId="49997B00" w14:textId="77777777" w:rsidR="00C04303" w:rsidRPr="00AB18F4" w:rsidRDefault="00C04303" w:rsidP="007A5E22">
      <w:pPr>
        <w:jc w:val="both"/>
        <w:rPr>
          <w:rFonts w:ascii="Trebuchet MS" w:hAnsi="Trebuchet MS"/>
          <w:b/>
          <w:bCs/>
          <w:sz w:val="20"/>
          <w:szCs w:val="20"/>
        </w:rPr>
      </w:pPr>
    </w:p>
    <w:p w14:paraId="6D891BE2" w14:textId="77777777" w:rsidR="00C04303" w:rsidRPr="00AB18F4" w:rsidRDefault="00C04303" w:rsidP="007A5E22">
      <w:pPr>
        <w:jc w:val="both"/>
        <w:rPr>
          <w:rFonts w:ascii="Trebuchet MS" w:hAnsi="Trebuchet MS"/>
          <w:b/>
          <w:bCs/>
          <w:sz w:val="20"/>
          <w:szCs w:val="20"/>
        </w:rPr>
      </w:pPr>
    </w:p>
    <w:p w14:paraId="2E09D793" w14:textId="77777777" w:rsidR="00C04303" w:rsidRPr="00AB18F4" w:rsidRDefault="00C04303" w:rsidP="007A5E22">
      <w:pPr>
        <w:jc w:val="both"/>
        <w:rPr>
          <w:rFonts w:ascii="Trebuchet MS" w:hAnsi="Trebuchet MS"/>
          <w:b/>
          <w:bCs/>
          <w:sz w:val="20"/>
          <w:szCs w:val="20"/>
        </w:rPr>
      </w:pPr>
    </w:p>
    <w:p w14:paraId="40D6D403" w14:textId="77777777" w:rsidR="00C04303" w:rsidRPr="00AB18F4" w:rsidRDefault="00C04303" w:rsidP="007A5E22">
      <w:pPr>
        <w:jc w:val="both"/>
        <w:rPr>
          <w:rFonts w:ascii="Trebuchet MS" w:hAnsi="Trebuchet MS"/>
          <w:b/>
          <w:bCs/>
          <w:sz w:val="20"/>
          <w:szCs w:val="20"/>
        </w:rPr>
      </w:pPr>
    </w:p>
    <w:p w14:paraId="06ECADAF" w14:textId="77777777" w:rsidR="00C04303" w:rsidRPr="00AB18F4" w:rsidRDefault="00C04303" w:rsidP="007A5E22">
      <w:pPr>
        <w:jc w:val="both"/>
        <w:rPr>
          <w:rFonts w:ascii="Trebuchet MS" w:hAnsi="Trebuchet MS"/>
          <w:b/>
          <w:bCs/>
          <w:sz w:val="20"/>
          <w:szCs w:val="20"/>
        </w:rPr>
      </w:pPr>
    </w:p>
    <w:p w14:paraId="4845B522" w14:textId="77777777" w:rsidR="00C04303" w:rsidRPr="00AB18F4" w:rsidRDefault="00C04303" w:rsidP="007A5E22">
      <w:pPr>
        <w:jc w:val="both"/>
        <w:rPr>
          <w:rFonts w:ascii="Trebuchet MS" w:hAnsi="Trebuchet MS"/>
          <w:b/>
          <w:bCs/>
          <w:sz w:val="20"/>
          <w:szCs w:val="20"/>
        </w:rPr>
      </w:pPr>
    </w:p>
    <w:p w14:paraId="47C69522" w14:textId="77777777" w:rsidR="00C04303" w:rsidRPr="00AB18F4" w:rsidRDefault="00C04303" w:rsidP="007A5E22">
      <w:pPr>
        <w:jc w:val="both"/>
        <w:rPr>
          <w:rFonts w:ascii="Trebuchet MS" w:hAnsi="Trebuchet MS"/>
          <w:b/>
          <w:bCs/>
          <w:sz w:val="20"/>
          <w:szCs w:val="20"/>
        </w:rPr>
      </w:pPr>
    </w:p>
    <w:p w14:paraId="2C8AA804" w14:textId="77777777" w:rsidR="00C04303" w:rsidRPr="00AB18F4" w:rsidRDefault="00C04303" w:rsidP="007A5E22">
      <w:pPr>
        <w:jc w:val="both"/>
        <w:rPr>
          <w:rFonts w:ascii="Trebuchet MS" w:hAnsi="Trebuchet MS"/>
          <w:b/>
          <w:bCs/>
          <w:sz w:val="20"/>
          <w:szCs w:val="20"/>
        </w:rPr>
      </w:pPr>
    </w:p>
    <w:p w14:paraId="60904B5B" w14:textId="77777777" w:rsidR="00C04303" w:rsidRPr="00AB18F4" w:rsidRDefault="00C04303" w:rsidP="007A5E22">
      <w:pPr>
        <w:jc w:val="both"/>
        <w:rPr>
          <w:rFonts w:ascii="Trebuchet MS" w:hAnsi="Trebuchet MS"/>
          <w:b/>
          <w:bCs/>
          <w:sz w:val="20"/>
          <w:szCs w:val="20"/>
        </w:rPr>
      </w:pPr>
    </w:p>
    <w:p w14:paraId="28E42AA3" w14:textId="77777777" w:rsidR="00C04303" w:rsidRPr="00AB18F4" w:rsidRDefault="00C04303" w:rsidP="007A5E22">
      <w:pPr>
        <w:jc w:val="both"/>
        <w:rPr>
          <w:rFonts w:ascii="Trebuchet MS" w:hAnsi="Trebuchet MS"/>
          <w:b/>
          <w:bCs/>
          <w:sz w:val="20"/>
          <w:szCs w:val="20"/>
        </w:rPr>
      </w:pPr>
    </w:p>
    <w:p w14:paraId="00EDA9C8" w14:textId="77777777" w:rsidR="00C04303" w:rsidRPr="00AB18F4" w:rsidRDefault="00C04303" w:rsidP="007A5E22">
      <w:pPr>
        <w:jc w:val="both"/>
        <w:rPr>
          <w:rFonts w:ascii="Trebuchet MS" w:hAnsi="Trebuchet MS"/>
          <w:b/>
          <w:bCs/>
          <w:sz w:val="20"/>
          <w:szCs w:val="20"/>
        </w:rPr>
      </w:pPr>
    </w:p>
    <w:p w14:paraId="24FCE92A" w14:textId="77777777" w:rsidR="00C04303" w:rsidRPr="00AB18F4" w:rsidRDefault="00C04303" w:rsidP="007A5E22">
      <w:pPr>
        <w:jc w:val="both"/>
        <w:rPr>
          <w:rFonts w:ascii="Trebuchet MS" w:hAnsi="Trebuchet MS"/>
          <w:b/>
          <w:bCs/>
          <w:sz w:val="20"/>
          <w:szCs w:val="20"/>
        </w:rPr>
      </w:pPr>
    </w:p>
    <w:p w14:paraId="359F2E89" w14:textId="77777777" w:rsidR="00C04303" w:rsidRPr="00AB18F4" w:rsidRDefault="00C04303" w:rsidP="007A5E22">
      <w:pPr>
        <w:jc w:val="both"/>
        <w:rPr>
          <w:rFonts w:ascii="Trebuchet MS" w:hAnsi="Trebuchet MS"/>
          <w:b/>
          <w:bCs/>
          <w:sz w:val="20"/>
          <w:szCs w:val="20"/>
        </w:rPr>
      </w:pPr>
    </w:p>
    <w:p w14:paraId="7DF41684" w14:textId="77777777" w:rsidR="00C04303" w:rsidRPr="00AB18F4" w:rsidRDefault="00C04303" w:rsidP="007A5E22">
      <w:pPr>
        <w:jc w:val="both"/>
        <w:rPr>
          <w:rFonts w:ascii="Trebuchet MS" w:hAnsi="Trebuchet MS"/>
          <w:b/>
          <w:bCs/>
          <w:sz w:val="20"/>
          <w:szCs w:val="20"/>
        </w:rPr>
      </w:pPr>
    </w:p>
    <w:p w14:paraId="3F4906DD" w14:textId="77777777" w:rsidR="00C04303" w:rsidRPr="00AB18F4" w:rsidRDefault="00C04303" w:rsidP="007A5E22">
      <w:pPr>
        <w:jc w:val="both"/>
        <w:rPr>
          <w:rFonts w:ascii="Trebuchet MS" w:hAnsi="Trebuchet MS"/>
          <w:b/>
          <w:bCs/>
          <w:sz w:val="20"/>
          <w:szCs w:val="20"/>
        </w:rPr>
      </w:pPr>
    </w:p>
    <w:p w14:paraId="2EAE013D" w14:textId="77777777" w:rsidR="00C04303" w:rsidRPr="00AB18F4" w:rsidRDefault="00C04303" w:rsidP="007A5E22">
      <w:pPr>
        <w:jc w:val="both"/>
        <w:rPr>
          <w:rFonts w:ascii="Trebuchet MS" w:hAnsi="Trebuchet MS"/>
          <w:b/>
          <w:bCs/>
          <w:sz w:val="20"/>
          <w:szCs w:val="20"/>
        </w:rPr>
      </w:pPr>
    </w:p>
    <w:p w14:paraId="521B3278" w14:textId="782E98EF" w:rsidR="00F20141" w:rsidRPr="00AB18F4" w:rsidRDefault="00F20141" w:rsidP="00E2529F">
      <w:pPr>
        <w:jc w:val="center"/>
        <w:rPr>
          <w:rFonts w:ascii="Trebuchet MS" w:hAnsi="Trebuchet MS"/>
          <w:b/>
          <w:bCs/>
          <w:sz w:val="20"/>
          <w:szCs w:val="20"/>
        </w:rPr>
      </w:pPr>
      <w:r w:rsidRPr="00AB18F4">
        <w:rPr>
          <w:rFonts w:ascii="Trebuchet MS" w:hAnsi="Trebuchet MS"/>
          <w:b/>
          <w:bCs/>
          <w:sz w:val="20"/>
          <w:szCs w:val="20"/>
        </w:rPr>
        <w:t>ANEXO I</w:t>
      </w:r>
    </w:p>
    <w:p w14:paraId="786C0ECA" w14:textId="77777777" w:rsidR="00F20141" w:rsidRPr="00AB18F4" w:rsidRDefault="00F20141" w:rsidP="00E2529F">
      <w:pPr>
        <w:pStyle w:val="LO-Normal"/>
        <w:jc w:val="both"/>
        <w:rPr>
          <w:rFonts w:cs="Calibri"/>
          <w:color w:val="002060"/>
          <w:sz w:val="24"/>
          <w:szCs w:val="24"/>
        </w:rPr>
      </w:pPr>
      <w:r w:rsidRPr="00AB18F4">
        <w:rPr>
          <w:rFonts w:cs="Calibri"/>
          <w:b/>
          <w:bCs/>
          <w:color w:val="002060"/>
          <w:sz w:val="24"/>
          <w:szCs w:val="24"/>
        </w:rPr>
        <w:t>Se dispone de un formulario, con carácter facultativo, para las comunicaciones realizadas a través de la dirección postal</w:t>
      </w:r>
      <w:r w:rsidRPr="00AB18F4">
        <w:rPr>
          <w:rFonts w:cs="Calibri"/>
          <w:color w:val="002060"/>
          <w:sz w:val="24"/>
          <w:szCs w:val="24"/>
        </w:rPr>
        <w:t>.</w:t>
      </w:r>
    </w:p>
    <w:tbl>
      <w:tblPr>
        <w:tblStyle w:val="Tablaconcuadrcula"/>
        <w:tblW w:w="5000" w:type="pct"/>
        <w:tblLook w:val="04A0" w:firstRow="1" w:lastRow="0" w:firstColumn="1" w:lastColumn="0" w:noHBand="0" w:noVBand="1"/>
      </w:tblPr>
      <w:tblGrid>
        <w:gridCol w:w="3214"/>
        <w:gridCol w:w="5280"/>
      </w:tblGrid>
      <w:tr w:rsidR="00F20141" w:rsidRPr="00AB18F4" w14:paraId="2B68D9B0" w14:textId="77777777" w:rsidTr="00D25C00">
        <w:trPr>
          <w:trHeight w:val="372"/>
        </w:trPr>
        <w:tc>
          <w:tcPr>
            <w:tcW w:w="5000" w:type="pct"/>
            <w:gridSpan w:val="2"/>
            <w:shd w:val="clear" w:color="auto" w:fill="B4C6E7" w:themeFill="accent1" w:themeFillTint="66"/>
            <w:vAlign w:val="center"/>
          </w:tcPr>
          <w:p w14:paraId="64805C7B" w14:textId="77777777" w:rsidR="00F20141" w:rsidRPr="00AB18F4" w:rsidRDefault="00F20141" w:rsidP="007A5E22">
            <w:pPr>
              <w:jc w:val="both"/>
              <w:rPr>
                <w:rFonts w:cstheme="minorHAnsi"/>
                <w:b/>
                <w:bCs/>
                <w:sz w:val="24"/>
                <w:szCs w:val="24"/>
              </w:rPr>
            </w:pPr>
            <w:r w:rsidRPr="00AB18F4">
              <w:rPr>
                <w:rFonts w:cstheme="minorHAnsi"/>
                <w:b/>
                <w:bCs/>
                <w:sz w:val="24"/>
                <w:szCs w:val="24"/>
              </w:rPr>
              <w:t>FORMULARIO DE COMUNICACIÓN</w:t>
            </w:r>
          </w:p>
        </w:tc>
      </w:tr>
      <w:tr w:rsidR="002742A2" w:rsidRPr="00AB18F4" w14:paraId="673F177F" w14:textId="77777777" w:rsidTr="00D25C00">
        <w:trPr>
          <w:trHeight w:val="609"/>
        </w:trPr>
        <w:tc>
          <w:tcPr>
            <w:tcW w:w="1892" w:type="pct"/>
            <w:vMerge w:val="restart"/>
            <w:shd w:val="clear" w:color="auto" w:fill="D9E2F3" w:themeFill="accent1" w:themeFillTint="33"/>
            <w:vAlign w:val="center"/>
          </w:tcPr>
          <w:p w14:paraId="70740A34" w14:textId="77777777" w:rsidR="002742A2" w:rsidRPr="00AB18F4" w:rsidRDefault="002742A2" w:rsidP="007A5E22">
            <w:pPr>
              <w:jc w:val="both"/>
              <w:rPr>
                <w:rFonts w:cstheme="minorHAnsi"/>
                <w:b/>
                <w:bCs/>
                <w:sz w:val="24"/>
                <w:szCs w:val="24"/>
              </w:rPr>
            </w:pPr>
          </w:p>
          <w:p w14:paraId="2EB861DB" w14:textId="77777777" w:rsidR="002742A2" w:rsidRPr="00AB18F4" w:rsidRDefault="002742A2" w:rsidP="007A5E22">
            <w:pPr>
              <w:jc w:val="both"/>
              <w:rPr>
                <w:rFonts w:cstheme="minorHAnsi"/>
                <w:b/>
                <w:bCs/>
                <w:sz w:val="24"/>
                <w:szCs w:val="24"/>
              </w:rPr>
            </w:pPr>
            <w:r w:rsidRPr="00AB18F4">
              <w:rPr>
                <w:rFonts w:cstheme="minorHAnsi"/>
                <w:b/>
                <w:bCs/>
                <w:sz w:val="24"/>
                <w:szCs w:val="24"/>
              </w:rPr>
              <w:t>DATOS DEL INFORMANTE</w:t>
            </w:r>
          </w:p>
          <w:p w14:paraId="728ED6DD" w14:textId="77777777" w:rsidR="002742A2" w:rsidRPr="00AB18F4" w:rsidRDefault="002742A2" w:rsidP="007A5E22">
            <w:pPr>
              <w:jc w:val="both"/>
              <w:rPr>
                <w:rFonts w:cstheme="minorHAnsi"/>
                <w:sz w:val="24"/>
                <w:szCs w:val="24"/>
              </w:rPr>
            </w:pPr>
          </w:p>
          <w:p w14:paraId="6CD5C0FD" w14:textId="77777777" w:rsidR="002742A2" w:rsidRPr="00AB18F4" w:rsidRDefault="002742A2" w:rsidP="007A5E22">
            <w:pPr>
              <w:jc w:val="both"/>
              <w:rPr>
                <w:rFonts w:cstheme="minorHAnsi"/>
                <w:sz w:val="24"/>
                <w:szCs w:val="24"/>
              </w:rPr>
            </w:pPr>
          </w:p>
        </w:tc>
        <w:tc>
          <w:tcPr>
            <w:tcW w:w="3108" w:type="pct"/>
          </w:tcPr>
          <w:p w14:paraId="5F59888B" w14:textId="77777777" w:rsidR="002742A2" w:rsidRPr="00AB18F4" w:rsidRDefault="002742A2" w:rsidP="007A5E22">
            <w:pPr>
              <w:jc w:val="both"/>
              <w:rPr>
                <w:rFonts w:cstheme="minorHAnsi"/>
                <w:sz w:val="20"/>
                <w:szCs w:val="20"/>
              </w:rPr>
            </w:pPr>
            <w:r w:rsidRPr="00AB18F4">
              <w:rPr>
                <w:rFonts w:cstheme="minorHAnsi"/>
                <w:sz w:val="20"/>
                <w:szCs w:val="20"/>
              </w:rPr>
              <w:t>Nombre y apellidos (</w:t>
            </w:r>
            <w:r w:rsidRPr="00AB18F4">
              <w:rPr>
                <w:rFonts w:cstheme="minorHAnsi"/>
                <w:i/>
                <w:iCs/>
                <w:sz w:val="20"/>
                <w:szCs w:val="20"/>
              </w:rPr>
              <w:t>opcional</w:t>
            </w:r>
            <w:r w:rsidRPr="00AB18F4">
              <w:rPr>
                <w:rFonts w:cstheme="minorHAnsi"/>
                <w:sz w:val="20"/>
                <w:szCs w:val="20"/>
              </w:rPr>
              <w:t>)</w:t>
            </w:r>
          </w:p>
          <w:p w14:paraId="08D82639" w14:textId="77777777" w:rsidR="002742A2" w:rsidRPr="00AB18F4" w:rsidRDefault="002742A2" w:rsidP="007A5E22">
            <w:pPr>
              <w:jc w:val="both"/>
              <w:rPr>
                <w:rFonts w:cstheme="minorHAnsi"/>
                <w:sz w:val="20"/>
                <w:szCs w:val="20"/>
              </w:rPr>
            </w:pPr>
          </w:p>
        </w:tc>
      </w:tr>
      <w:tr w:rsidR="002742A2" w:rsidRPr="00AB18F4" w14:paraId="36F332DD" w14:textId="77777777" w:rsidTr="00D25C00">
        <w:trPr>
          <w:trHeight w:val="555"/>
        </w:trPr>
        <w:tc>
          <w:tcPr>
            <w:tcW w:w="1892" w:type="pct"/>
            <w:vMerge/>
            <w:shd w:val="clear" w:color="auto" w:fill="D9E2F3" w:themeFill="accent1" w:themeFillTint="33"/>
            <w:vAlign w:val="center"/>
          </w:tcPr>
          <w:p w14:paraId="7A754537" w14:textId="77777777" w:rsidR="002742A2" w:rsidRPr="00AB18F4" w:rsidRDefault="002742A2" w:rsidP="007A5E22">
            <w:pPr>
              <w:jc w:val="both"/>
              <w:rPr>
                <w:rFonts w:cstheme="minorHAnsi"/>
                <w:b/>
                <w:bCs/>
                <w:sz w:val="24"/>
                <w:szCs w:val="24"/>
              </w:rPr>
            </w:pPr>
          </w:p>
        </w:tc>
        <w:tc>
          <w:tcPr>
            <w:tcW w:w="3108" w:type="pct"/>
          </w:tcPr>
          <w:p w14:paraId="7FED4643" w14:textId="77777777" w:rsidR="002742A2" w:rsidRPr="00AB18F4" w:rsidRDefault="002742A2" w:rsidP="007A5E22">
            <w:pPr>
              <w:jc w:val="both"/>
              <w:rPr>
                <w:rFonts w:cstheme="minorHAnsi"/>
                <w:sz w:val="20"/>
                <w:szCs w:val="20"/>
              </w:rPr>
            </w:pPr>
            <w:r w:rsidRPr="00AB18F4">
              <w:rPr>
                <w:rFonts w:cstheme="minorHAnsi"/>
                <w:sz w:val="20"/>
                <w:szCs w:val="20"/>
              </w:rPr>
              <w:t>Correo electrónico (</w:t>
            </w:r>
            <w:r w:rsidRPr="00AB18F4">
              <w:rPr>
                <w:rFonts w:cstheme="minorHAnsi"/>
                <w:i/>
                <w:iCs/>
                <w:sz w:val="20"/>
                <w:szCs w:val="20"/>
              </w:rPr>
              <w:t>opcional</w:t>
            </w:r>
            <w:r w:rsidRPr="00AB18F4">
              <w:rPr>
                <w:rFonts w:cstheme="minorHAnsi"/>
                <w:sz w:val="20"/>
                <w:szCs w:val="20"/>
              </w:rPr>
              <w:t>)</w:t>
            </w:r>
          </w:p>
          <w:p w14:paraId="4CAD7F23" w14:textId="77777777" w:rsidR="002742A2" w:rsidRPr="00AB18F4" w:rsidRDefault="002742A2" w:rsidP="007A5E22">
            <w:pPr>
              <w:jc w:val="both"/>
              <w:rPr>
                <w:rFonts w:cstheme="minorHAnsi"/>
                <w:sz w:val="20"/>
                <w:szCs w:val="20"/>
              </w:rPr>
            </w:pPr>
          </w:p>
        </w:tc>
      </w:tr>
      <w:tr w:rsidR="002742A2" w:rsidRPr="00AB18F4" w14:paraId="48521833" w14:textId="77777777" w:rsidTr="00D25C00">
        <w:trPr>
          <w:trHeight w:val="555"/>
        </w:trPr>
        <w:tc>
          <w:tcPr>
            <w:tcW w:w="1892" w:type="pct"/>
            <w:vMerge/>
            <w:shd w:val="clear" w:color="auto" w:fill="D9E2F3" w:themeFill="accent1" w:themeFillTint="33"/>
            <w:vAlign w:val="center"/>
          </w:tcPr>
          <w:p w14:paraId="3E5D291B" w14:textId="77777777" w:rsidR="002742A2" w:rsidRPr="00AB18F4" w:rsidRDefault="002742A2" w:rsidP="007A5E22">
            <w:pPr>
              <w:jc w:val="both"/>
              <w:rPr>
                <w:rFonts w:cstheme="minorHAnsi"/>
                <w:b/>
                <w:bCs/>
                <w:sz w:val="24"/>
                <w:szCs w:val="24"/>
              </w:rPr>
            </w:pPr>
          </w:p>
        </w:tc>
        <w:tc>
          <w:tcPr>
            <w:tcW w:w="3108" w:type="pct"/>
          </w:tcPr>
          <w:p w14:paraId="16FECED9" w14:textId="3E6E0B2A" w:rsidR="002742A2" w:rsidRPr="00AB18F4" w:rsidRDefault="00EA7806" w:rsidP="007A5E22">
            <w:pPr>
              <w:jc w:val="both"/>
              <w:rPr>
                <w:rFonts w:cstheme="minorHAnsi"/>
                <w:sz w:val="20"/>
                <w:szCs w:val="20"/>
              </w:rPr>
            </w:pPr>
            <w:r w:rsidRPr="00AB18F4">
              <w:rPr>
                <w:rFonts w:cstheme="minorHAnsi"/>
                <w:sz w:val="20"/>
                <w:szCs w:val="20"/>
              </w:rPr>
              <w:t>Dirección postal</w:t>
            </w:r>
            <w:r w:rsidRPr="00AB18F4">
              <w:rPr>
                <w:rFonts w:cstheme="minorHAnsi"/>
                <w:i/>
                <w:iCs/>
                <w:sz w:val="20"/>
                <w:szCs w:val="20"/>
              </w:rPr>
              <w:t xml:space="preserve"> (necesario para acuse de recibo y respuesta/seguimiento)</w:t>
            </w:r>
          </w:p>
        </w:tc>
      </w:tr>
      <w:tr w:rsidR="00F20141" w:rsidRPr="00AB18F4" w14:paraId="2EE9FDDB" w14:textId="77777777" w:rsidTr="00D25C00">
        <w:trPr>
          <w:trHeight w:val="360"/>
        </w:trPr>
        <w:tc>
          <w:tcPr>
            <w:tcW w:w="1892" w:type="pct"/>
            <w:shd w:val="clear" w:color="auto" w:fill="D9E2F3" w:themeFill="accent1" w:themeFillTint="33"/>
            <w:vAlign w:val="center"/>
          </w:tcPr>
          <w:p w14:paraId="2AF31743" w14:textId="77777777" w:rsidR="00F20141" w:rsidRPr="00AB18F4" w:rsidRDefault="00F20141" w:rsidP="007A5E22">
            <w:pPr>
              <w:jc w:val="both"/>
              <w:rPr>
                <w:rFonts w:cstheme="minorHAnsi"/>
                <w:b/>
                <w:bCs/>
                <w:sz w:val="24"/>
                <w:szCs w:val="24"/>
              </w:rPr>
            </w:pPr>
            <w:r w:rsidRPr="00AB18F4">
              <w:rPr>
                <w:rFonts w:cstheme="minorHAnsi"/>
                <w:b/>
                <w:bCs/>
                <w:sz w:val="24"/>
                <w:szCs w:val="24"/>
              </w:rPr>
              <w:t>FECHA DE LA COMUNICACIÓN</w:t>
            </w:r>
          </w:p>
        </w:tc>
        <w:tc>
          <w:tcPr>
            <w:tcW w:w="3108" w:type="pct"/>
          </w:tcPr>
          <w:p w14:paraId="4AD02A0C" w14:textId="77777777" w:rsidR="00F20141" w:rsidRPr="00AB18F4" w:rsidRDefault="00F20141" w:rsidP="007A5E22">
            <w:pPr>
              <w:jc w:val="both"/>
              <w:rPr>
                <w:rFonts w:cstheme="minorHAnsi"/>
                <w:sz w:val="24"/>
                <w:szCs w:val="24"/>
              </w:rPr>
            </w:pPr>
          </w:p>
        </w:tc>
      </w:tr>
      <w:tr w:rsidR="00F20141" w:rsidRPr="00AB18F4" w14:paraId="6D2A86F9" w14:textId="77777777" w:rsidTr="00D25C00">
        <w:trPr>
          <w:trHeight w:val="360"/>
        </w:trPr>
        <w:tc>
          <w:tcPr>
            <w:tcW w:w="1892" w:type="pct"/>
            <w:shd w:val="clear" w:color="auto" w:fill="D9E2F3" w:themeFill="accent1" w:themeFillTint="33"/>
            <w:vAlign w:val="center"/>
          </w:tcPr>
          <w:p w14:paraId="61BC78D3" w14:textId="77777777" w:rsidR="00F20141" w:rsidRPr="00AB18F4" w:rsidRDefault="00F20141" w:rsidP="007A5E22">
            <w:pPr>
              <w:jc w:val="both"/>
              <w:rPr>
                <w:rFonts w:cstheme="minorHAnsi"/>
                <w:b/>
                <w:bCs/>
                <w:sz w:val="24"/>
                <w:szCs w:val="24"/>
              </w:rPr>
            </w:pPr>
            <w:r w:rsidRPr="00AB18F4">
              <w:rPr>
                <w:rFonts w:cstheme="minorHAnsi"/>
                <w:b/>
                <w:bCs/>
                <w:sz w:val="24"/>
                <w:szCs w:val="24"/>
              </w:rPr>
              <w:t>DATOS DEL DENUNCIADO</w:t>
            </w:r>
          </w:p>
          <w:p w14:paraId="16740E52" w14:textId="77777777" w:rsidR="00F20141" w:rsidRPr="00AB18F4" w:rsidRDefault="00F20141" w:rsidP="007A5E22">
            <w:pPr>
              <w:jc w:val="both"/>
              <w:rPr>
                <w:rFonts w:cstheme="minorHAnsi"/>
                <w:b/>
                <w:bCs/>
                <w:sz w:val="24"/>
                <w:szCs w:val="24"/>
              </w:rPr>
            </w:pPr>
            <w:r w:rsidRPr="00AB18F4">
              <w:rPr>
                <w:rFonts w:cstheme="minorHAnsi"/>
                <w:b/>
                <w:bCs/>
                <w:sz w:val="24"/>
                <w:szCs w:val="24"/>
              </w:rPr>
              <w:t xml:space="preserve"> (en caso de ser conocida)</w:t>
            </w:r>
          </w:p>
        </w:tc>
        <w:tc>
          <w:tcPr>
            <w:tcW w:w="3108" w:type="pct"/>
          </w:tcPr>
          <w:p w14:paraId="7D562731" w14:textId="77777777" w:rsidR="00F20141" w:rsidRPr="00AB18F4" w:rsidRDefault="00F20141" w:rsidP="007A5E22">
            <w:pPr>
              <w:jc w:val="both"/>
              <w:rPr>
                <w:rFonts w:cstheme="minorHAnsi"/>
                <w:sz w:val="24"/>
                <w:szCs w:val="24"/>
              </w:rPr>
            </w:pPr>
          </w:p>
        </w:tc>
      </w:tr>
      <w:tr w:rsidR="00F20141" w:rsidRPr="00AB18F4" w14:paraId="62FD0D3C" w14:textId="77777777" w:rsidTr="00D25C00">
        <w:trPr>
          <w:trHeight w:val="360"/>
        </w:trPr>
        <w:tc>
          <w:tcPr>
            <w:tcW w:w="1892" w:type="pct"/>
            <w:shd w:val="clear" w:color="auto" w:fill="D9E2F3" w:themeFill="accent1" w:themeFillTint="33"/>
            <w:vAlign w:val="center"/>
          </w:tcPr>
          <w:p w14:paraId="1388E82F" w14:textId="77777777" w:rsidR="00F20141" w:rsidRPr="00AB18F4" w:rsidRDefault="00F20141" w:rsidP="007A5E22">
            <w:pPr>
              <w:jc w:val="both"/>
              <w:rPr>
                <w:rFonts w:cstheme="minorHAnsi"/>
                <w:b/>
                <w:bCs/>
                <w:sz w:val="24"/>
                <w:szCs w:val="24"/>
              </w:rPr>
            </w:pPr>
            <w:r w:rsidRPr="00AB18F4">
              <w:rPr>
                <w:rFonts w:cstheme="minorHAnsi"/>
                <w:b/>
                <w:bCs/>
                <w:sz w:val="24"/>
                <w:szCs w:val="24"/>
              </w:rPr>
              <w:t>FECHA APROXIMADA DE LOS HECHOS</w:t>
            </w:r>
          </w:p>
        </w:tc>
        <w:tc>
          <w:tcPr>
            <w:tcW w:w="3108" w:type="pct"/>
          </w:tcPr>
          <w:p w14:paraId="064011F1" w14:textId="77777777" w:rsidR="00F20141" w:rsidRPr="00AB18F4" w:rsidRDefault="00F20141" w:rsidP="007A5E22">
            <w:pPr>
              <w:jc w:val="both"/>
              <w:rPr>
                <w:rFonts w:cstheme="minorHAnsi"/>
                <w:sz w:val="24"/>
                <w:szCs w:val="24"/>
              </w:rPr>
            </w:pPr>
          </w:p>
        </w:tc>
      </w:tr>
      <w:tr w:rsidR="00F20141" w:rsidRPr="00AB18F4" w14:paraId="68FF4B64" w14:textId="77777777" w:rsidTr="00D25C00">
        <w:trPr>
          <w:trHeight w:val="6706"/>
        </w:trPr>
        <w:tc>
          <w:tcPr>
            <w:tcW w:w="1892" w:type="pct"/>
            <w:shd w:val="clear" w:color="auto" w:fill="D9E2F3" w:themeFill="accent1" w:themeFillTint="33"/>
            <w:vAlign w:val="center"/>
          </w:tcPr>
          <w:p w14:paraId="20F1A9F7" w14:textId="77777777" w:rsidR="00F20141" w:rsidRPr="00AB18F4" w:rsidRDefault="00F20141" w:rsidP="007A5E22">
            <w:pPr>
              <w:jc w:val="both"/>
              <w:rPr>
                <w:rFonts w:cstheme="minorHAnsi"/>
                <w:b/>
                <w:bCs/>
                <w:sz w:val="24"/>
                <w:szCs w:val="24"/>
              </w:rPr>
            </w:pPr>
            <w:r w:rsidRPr="00AB18F4">
              <w:rPr>
                <w:rFonts w:cstheme="minorHAnsi"/>
                <w:b/>
                <w:bCs/>
                <w:sz w:val="24"/>
                <w:szCs w:val="24"/>
              </w:rPr>
              <w:t xml:space="preserve">DESCRIPCIÓN DE LOS HECHOS </w:t>
            </w:r>
          </w:p>
        </w:tc>
        <w:tc>
          <w:tcPr>
            <w:tcW w:w="3108" w:type="pct"/>
          </w:tcPr>
          <w:p w14:paraId="7212232C" w14:textId="77777777" w:rsidR="00F20141" w:rsidRPr="00AB18F4" w:rsidRDefault="00F20141" w:rsidP="007A5E22">
            <w:pPr>
              <w:jc w:val="both"/>
              <w:rPr>
                <w:rFonts w:cstheme="minorHAnsi"/>
                <w:i/>
                <w:iCs/>
                <w:sz w:val="20"/>
                <w:szCs w:val="20"/>
              </w:rPr>
            </w:pPr>
            <w:r w:rsidRPr="00AB18F4">
              <w:rPr>
                <w:rFonts w:cstheme="minorHAnsi"/>
                <w:i/>
                <w:iCs/>
                <w:sz w:val="20"/>
                <w:szCs w:val="20"/>
              </w:rPr>
              <w:t>Describa en qué consisten los hechos, el lugar donde se ha cometido, quiénes son las personas implicadas, qué áreas de la entidad están afectadas, medios que han servido para realizar la conducta y todos aquellos datos relevantes que considere.</w:t>
            </w:r>
          </w:p>
          <w:p w14:paraId="3CDC42E6" w14:textId="77777777" w:rsidR="00F20141" w:rsidRPr="00AB18F4" w:rsidRDefault="00F20141" w:rsidP="007A5E22">
            <w:pPr>
              <w:tabs>
                <w:tab w:val="left" w:pos="1715"/>
              </w:tabs>
              <w:jc w:val="both"/>
              <w:rPr>
                <w:rFonts w:cstheme="minorHAnsi"/>
                <w:sz w:val="20"/>
                <w:szCs w:val="20"/>
              </w:rPr>
            </w:pPr>
          </w:p>
        </w:tc>
      </w:tr>
      <w:tr w:rsidR="00F20141" w:rsidRPr="00262979" w14:paraId="364F9C93" w14:textId="77777777" w:rsidTr="00A4201F">
        <w:trPr>
          <w:trHeight w:val="1275"/>
        </w:trPr>
        <w:tc>
          <w:tcPr>
            <w:tcW w:w="1892" w:type="pct"/>
            <w:shd w:val="clear" w:color="auto" w:fill="D9E2F3" w:themeFill="accent1" w:themeFillTint="33"/>
            <w:vAlign w:val="center"/>
          </w:tcPr>
          <w:p w14:paraId="24FC335D" w14:textId="77777777" w:rsidR="00F20141" w:rsidRPr="00262979" w:rsidRDefault="00F20141" w:rsidP="007A5E22">
            <w:pPr>
              <w:jc w:val="both"/>
              <w:rPr>
                <w:rFonts w:cstheme="minorHAnsi"/>
                <w:b/>
                <w:bCs/>
                <w:sz w:val="24"/>
                <w:szCs w:val="24"/>
              </w:rPr>
            </w:pPr>
            <w:r w:rsidRPr="00AB18F4">
              <w:rPr>
                <w:rFonts w:cstheme="minorHAnsi"/>
                <w:b/>
                <w:bCs/>
                <w:sz w:val="24"/>
                <w:szCs w:val="24"/>
              </w:rPr>
              <w:t>EVIDENCIAS</w:t>
            </w:r>
            <w:r>
              <w:rPr>
                <w:rFonts w:cstheme="minorHAnsi"/>
                <w:b/>
                <w:bCs/>
                <w:sz w:val="24"/>
                <w:szCs w:val="24"/>
              </w:rPr>
              <w:t xml:space="preserve"> </w:t>
            </w:r>
          </w:p>
        </w:tc>
        <w:tc>
          <w:tcPr>
            <w:tcW w:w="3108" w:type="pct"/>
          </w:tcPr>
          <w:p w14:paraId="7A4B502C" w14:textId="77777777" w:rsidR="00F20141" w:rsidRPr="00262979" w:rsidRDefault="00F20141" w:rsidP="007A5E22">
            <w:pPr>
              <w:jc w:val="both"/>
              <w:rPr>
                <w:rFonts w:cstheme="minorHAnsi"/>
                <w:sz w:val="24"/>
                <w:szCs w:val="24"/>
              </w:rPr>
            </w:pPr>
          </w:p>
        </w:tc>
      </w:tr>
    </w:tbl>
    <w:p w14:paraId="570F8C3A" w14:textId="77777777" w:rsidR="00F7585E" w:rsidRPr="00432CF4" w:rsidRDefault="00F7585E" w:rsidP="007A5E22">
      <w:pPr>
        <w:pBdr>
          <w:bottom w:val="single" w:sz="4" w:space="1" w:color="auto"/>
        </w:pBdr>
        <w:spacing w:line="312" w:lineRule="auto"/>
        <w:jc w:val="both"/>
        <w:rPr>
          <w:rFonts w:ascii="Trebuchet MS" w:hAnsi="Trebuchet MS"/>
          <w:color w:val="000000" w:themeColor="text1"/>
          <w:sz w:val="20"/>
          <w:szCs w:val="20"/>
        </w:rPr>
      </w:pPr>
    </w:p>
    <w:sectPr w:rsidR="00F7585E" w:rsidRPr="00432CF4" w:rsidSect="00A24274">
      <w:headerReference w:type="default" r:id="rId10"/>
      <w:footerReference w:type="even" r:id="rId11"/>
      <w:footerReference w:type="default" r:id="rId12"/>
      <w:pgSz w:w="11906" w:h="16838"/>
      <w:pgMar w:top="1417" w:right="1701" w:bottom="1417" w:left="1701" w:header="708" w:footer="708" w:gutter="0"/>
      <w:pgBorders w:offsetFrom="page">
        <w:top w:val="single" w:sz="8" w:space="24" w:color="FF0000"/>
        <w:left w:val="single" w:sz="8" w:space="24" w:color="FF0000"/>
        <w:bottom w:val="single" w:sz="8" w:space="24" w:color="FF0000"/>
        <w:right w:val="single" w:sz="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16E3" w14:textId="77777777" w:rsidR="009548BE" w:rsidRDefault="009548BE" w:rsidP="002F0AE4">
      <w:pPr>
        <w:spacing w:after="0" w:line="240" w:lineRule="auto"/>
      </w:pPr>
      <w:r>
        <w:separator/>
      </w:r>
    </w:p>
  </w:endnote>
  <w:endnote w:type="continuationSeparator" w:id="0">
    <w:p w14:paraId="2D4B69C2" w14:textId="77777777" w:rsidR="009548BE" w:rsidRDefault="009548BE" w:rsidP="002F0AE4">
      <w:pPr>
        <w:spacing w:after="0" w:line="240" w:lineRule="auto"/>
      </w:pPr>
      <w:r>
        <w:continuationSeparator/>
      </w:r>
    </w:p>
  </w:endnote>
  <w:endnote w:type="continuationNotice" w:id="1">
    <w:p w14:paraId="43E2BB72" w14:textId="77777777" w:rsidR="009548BE" w:rsidRDefault="00954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1A2B" w14:textId="132D7770" w:rsidR="00A24274" w:rsidRDefault="00A2427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BE0E368" w14:textId="77777777" w:rsidR="00A24274" w:rsidRDefault="00A24274" w:rsidP="00A242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83074514"/>
      <w:docPartObj>
        <w:docPartGallery w:val="Page Numbers (Bottom of Page)"/>
        <w:docPartUnique/>
      </w:docPartObj>
    </w:sdtPr>
    <w:sdtContent>
      <w:p w14:paraId="4FD9002C" w14:textId="041C3D7D" w:rsidR="00A24274" w:rsidRDefault="00A2427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6CBB485" w14:textId="77777777" w:rsidR="00A24274" w:rsidRDefault="00A24274" w:rsidP="00A2427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40D4" w14:textId="77777777" w:rsidR="009548BE" w:rsidRDefault="009548BE" w:rsidP="002F0AE4">
      <w:pPr>
        <w:spacing w:after="0" w:line="240" w:lineRule="auto"/>
      </w:pPr>
      <w:r>
        <w:separator/>
      </w:r>
    </w:p>
  </w:footnote>
  <w:footnote w:type="continuationSeparator" w:id="0">
    <w:p w14:paraId="03BD35C4" w14:textId="77777777" w:rsidR="009548BE" w:rsidRDefault="009548BE" w:rsidP="002F0AE4">
      <w:pPr>
        <w:spacing w:after="0" w:line="240" w:lineRule="auto"/>
      </w:pPr>
      <w:r>
        <w:continuationSeparator/>
      </w:r>
    </w:p>
  </w:footnote>
  <w:footnote w:type="continuationNotice" w:id="1">
    <w:p w14:paraId="61835AA0" w14:textId="77777777" w:rsidR="009548BE" w:rsidRDefault="00954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65E0" w14:textId="738391BF" w:rsidR="002F0AE4" w:rsidRDefault="002F0AE4" w:rsidP="002F0AE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7C9"/>
    <w:multiLevelType w:val="hybridMultilevel"/>
    <w:tmpl w:val="4A08690C"/>
    <w:lvl w:ilvl="0" w:tplc="F24005B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2BA48AA"/>
    <w:multiLevelType w:val="hybridMultilevel"/>
    <w:tmpl w:val="FF2E21E6"/>
    <w:lvl w:ilvl="0" w:tplc="B838BE96">
      <w:numFmt w:val="bullet"/>
      <w:lvlText w:val="-"/>
      <w:lvlJc w:val="left"/>
      <w:pPr>
        <w:ind w:left="720" w:hanging="360"/>
      </w:pPr>
      <w:rPr>
        <w:rFonts w:ascii="Trebuchet MS" w:eastAsiaTheme="minorHAnsi" w:hAnsi="Trebuchet MS"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F3F07EB"/>
    <w:multiLevelType w:val="hybridMultilevel"/>
    <w:tmpl w:val="7DCC6278"/>
    <w:lvl w:ilvl="0" w:tplc="FE4A0BC0">
      <w:start w:val="1"/>
      <w:numFmt w:val="lowerLetter"/>
      <w:lvlText w:val="%1)"/>
      <w:lvlJc w:val="left"/>
      <w:pPr>
        <w:ind w:left="720" w:hanging="360"/>
      </w:pPr>
      <w:rPr>
        <w:rFonts w:ascii="Trebuchet MS" w:eastAsiaTheme="minorHAnsi" w:hAnsi="Trebuchet MS" w:cstheme="minorBid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0901AF"/>
    <w:multiLevelType w:val="multilevel"/>
    <w:tmpl w:val="64D0DF26"/>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2D350187"/>
    <w:multiLevelType w:val="hybridMultilevel"/>
    <w:tmpl w:val="0F2E9498"/>
    <w:lvl w:ilvl="0" w:tplc="9FC282EC">
      <w:numFmt w:val="bullet"/>
      <w:lvlText w:val="-"/>
      <w:lvlJc w:val="left"/>
      <w:pPr>
        <w:ind w:left="720" w:hanging="360"/>
      </w:pPr>
      <w:rPr>
        <w:rFonts w:ascii="Trebuchet MS" w:eastAsiaTheme="minorHAnsi" w:hAnsi="Trebuchet MS"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3102245"/>
    <w:multiLevelType w:val="hybridMultilevel"/>
    <w:tmpl w:val="E53020F8"/>
    <w:lvl w:ilvl="0" w:tplc="F24005B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CF939CB"/>
    <w:multiLevelType w:val="hybridMultilevel"/>
    <w:tmpl w:val="C4E4EC18"/>
    <w:lvl w:ilvl="0" w:tplc="F24005B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F340BA1"/>
    <w:multiLevelType w:val="hybridMultilevel"/>
    <w:tmpl w:val="7F1A723E"/>
    <w:lvl w:ilvl="0" w:tplc="F24005B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74768C6"/>
    <w:multiLevelType w:val="hybridMultilevel"/>
    <w:tmpl w:val="992CDA7E"/>
    <w:lvl w:ilvl="0" w:tplc="F24005B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DFC0A93"/>
    <w:multiLevelType w:val="hybridMultilevel"/>
    <w:tmpl w:val="C480F712"/>
    <w:lvl w:ilvl="0" w:tplc="4ED256D4">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888301634">
    <w:abstractNumId w:val="3"/>
  </w:num>
  <w:num w:numId="2" w16cid:durableId="1466317088">
    <w:abstractNumId w:val="4"/>
  </w:num>
  <w:num w:numId="3" w16cid:durableId="1597441553">
    <w:abstractNumId w:val="1"/>
  </w:num>
  <w:num w:numId="4" w16cid:durableId="132211316">
    <w:abstractNumId w:val="9"/>
  </w:num>
  <w:num w:numId="5" w16cid:durableId="1277057077">
    <w:abstractNumId w:val="5"/>
  </w:num>
  <w:num w:numId="6" w16cid:durableId="1312756587">
    <w:abstractNumId w:val="2"/>
  </w:num>
  <w:num w:numId="7" w16cid:durableId="1895385090">
    <w:abstractNumId w:val="0"/>
  </w:num>
  <w:num w:numId="8" w16cid:durableId="463695681">
    <w:abstractNumId w:val="7"/>
  </w:num>
  <w:num w:numId="9" w16cid:durableId="1563444207">
    <w:abstractNumId w:val="8"/>
  </w:num>
  <w:num w:numId="10" w16cid:durableId="1226524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E4"/>
    <w:rsid w:val="00004E5D"/>
    <w:rsid w:val="00012D8F"/>
    <w:rsid w:val="00053E7B"/>
    <w:rsid w:val="000936F3"/>
    <w:rsid w:val="00095C88"/>
    <w:rsid w:val="000A0E9D"/>
    <w:rsid w:val="000B4A7E"/>
    <w:rsid w:val="000C5C56"/>
    <w:rsid w:val="000C7137"/>
    <w:rsid w:val="000C7C01"/>
    <w:rsid w:val="000E3ABB"/>
    <w:rsid w:val="00103A2D"/>
    <w:rsid w:val="0011635B"/>
    <w:rsid w:val="00116552"/>
    <w:rsid w:val="00123A29"/>
    <w:rsid w:val="0014592A"/>
    <w:rsid w:val="001577D1"/>
    <w:rsid w:val="001615E3"/>
    <w:rsid w:val="001645ED"/>
    <w:rsid w:val="001702CD"/>
    <w:rsid w:val="0017629B"/>
    <w:rsid w:val="00194B10"/>
    <w:rsid w:val="001E084D"/>
    <w:rsid w:val="001E371A"/>
    <w:rsid w:val="001E6A72"/>
    <w:rsid w:val="002131D7"/>
    <w:rsid w:val="00217B0B"/>
    <w:rsid w:val="00221EA3"/>
    <w:rsid w:val="00244B83"/>
    <w:rsid w:val="0025238D"/>
    <w:rsid w:val="00266557"/>
    <w:rsid w:val="002742A2"/>
    <w:rsid w:val="002758E1"/>
    <w:rsid w:val="00285C0B"/>
    <w:rsid w:val="00296AAC"/>
    <w:rsid w:val="002A2CB4"/>
    <w:rsid w:val="002B3029"/>
    <w:rsid w:val="002B35A6"/>
    <w:rsid w:val="002B39B4"/>
    <w:rsid w:val="002C2D47"/>
    <w:rsid w:val="002E0692"/>
    <w:rsid w:val="002F0AE4"/>
    <w:rsid w:val="003061BA"/>
    <w:rsid w:val="003203D6"/>
    <w:rsid w:val="00380F08"/>
    <w:rsid w:val="003A57BD"/>
    <w:rsid w:val="003A7ED2"/>
    <w:rsid w:val="003B74FD"/>
    <w:rsid w:val="003D0026"/>
    <w:rsid w:val="003D1D52"/>
    <w:rsid w:val="003D2382"/>
    <w:rsid w:val="003D2FD8"/>
    <w:rsid w:val="003D6015"/>
    <w:rsid w:val="003F39B1"/>
    <w:rsid w:val="0041207A"/>
    <w:rsid w:val="00422F45"/>
    <w:rsid w:val="00432CF4"/>
    <w:rsid w:val="0048770A"/>
    <w:rsid w:val="00493297"/>
    <w:rsid w:val="004A6E2E"/>
    <w:rsid w:val="004D4672"/>
    <w:rsid w:val="004E34B3"/>
    <w:rsid w:val="004F33A8"/>
    <w:rsid w:val="0051185E"/>
    <w:rsid w:val="00520D16"/>
    <w:rsid w:val="00522848"/>
    <w:rsid w:val="00534259"/>
    <w:rsid w:val="00535566"/>
    <w:rsid w:val="00544758"/>
    <w:rsid w:val="005567B9"/>
    <w:rsid w:val="00562040"/>
    <w:rsid w:val="00565C7E"/>
    <w:rsid w:val="00592CCD"/>
    <w:rsid w:val="005B310E"/>
    <w:rsid w:val="005B39C8"/>
    <w:rsid w:val="005B3E79"/>
    <w:rsid w:val="005C3335"/>
    <w:rsid w:val="005D1F6B"/>
    <w:rsid w:val="005D7220"/>
    <w:rsid w:val="005F316E"/>
    <w:rsid w:val="00616E8D"/>
    <w:rsid w:val="006221A7"/>
    <w:rsid w:val="0062778D"/>
    <w:rsid w:val="00632F76"/>
    <w:rsid w:val="00640001"/>
    <w:rsid w:val="006465A8"/>
    <w:rsid w:val="00646FD5"/>
    <w:rsid w:val="006545AD"/>
    <w:rsid w:val="0065533A"/>
    <w:rsid w:val="00666ECC"/>
    <w:rsid w:val="00671D6B"/>
    <w:rsid w:val="006775B5"/>
    <w:rsid w:val="0068040F"/>
    <w:rsid w:val="00680B46"/>
    <w:rsid w:val="0069229C"/>
    <w:rsid w:val="006A0468"/>
    <w:rsid w:val="006A7B85"/>
    <w:rsid w:val="00746E22"/>
    <w:rsid w:val="00760CD8"/>
    <w:rsid w:val="0077266D"/>
    <w:rsid w:val="007727AD"/>
    <w:rsid w:val="00776893"/>
    <w:rsid w:val="00794975"/>
    <w:rsid w:val="0079599B"/>
    <w:rsid w:val="007A053A"/>
    <w:rsid w:val="007A1EF4"/>
    <w:rsid w:val="007A5E22"/>
    <w:rsid w:val="007B089F"/>
    <w:rsid w:val="007C0132"/>
    <w:rsid w:val="007F04F6"/>
    <w:rsid w:val="0080570A"/>
    <w:rsid w:val="00843B75"/>
    <w:rsid w:val="00846AA9"/>
    <w:rsid w:val="00866289"/>
    <w:rsid w:val="008A21EA"/>
    <w:rsid w:val="008A3588"/>
    <w:rsid w:val="008C34DC"/>
    <w:rsid w:val="008D42A7"/>
    <w:rsid w:val="008E4544"/>
    <w:rsid w:val="00903C9C"/>
    <w:rsid w:val="00906E50"/>
    <w:rsid w:val="00916672"/>
    <w:rsid w:val="00930DAC"/>
    <w:rsid w:val="00947FF5"/>
    <w:rsid w:val="009548BE"/>
    <w:rsid w:val="009624B5"/>
    <w:rsid w:val="009820DF"/>
    <w:rsid w:val="009829DB"/>
    <w:rsid w:val="00983DAB"/>
    <w:rsid w:val="00992B75"/>
    <w:rsid w:val="009A5834"/>
    <w:rsid w:val="009B1130"/>
    <w:rsid w:val="009C2DB8"/>
    <w:rsid w:val="009D0F8C"/>
    <w:rsid w:val="009E7986"/>
    <w:rsid w:val="00A1784F"/>
    <w:rsid w:val="00A24274"/>
    <w:rsid w:val="00A31CA7"/>
    <w:rsid w:val="00A4201F"/>
    <w:rsid w:val="00A46BE3"/>
    <w:rsid w:val="00A54C32"/>
    <w:rsid w:val="00A77B30"/>
    <w:rsid w:val="00A82FFB"/>
    <w:rsid w:val="00A95D9B"/>
    <w:rsid w:val="00AB18F4"/>
    <w:rsid w:val="00AC2951"/>
    <w:rsid w:val="00AD1F89"/>
    <w:rsid w:val="00AD2038"/>
    <w:rsid w:val="00AF0F87"/>
    <w:rsid w:val="00B0549D"/>
    <w:rsid w:val="00B1191E"/>
    <w:rsid w:val="00B35B56"/>
    <w:rsid w:val="00B63ADE"/>
    <w:rsid w:val="00B736E6"/>
    <w:rsid w:val="00B96078"/>
    <w:rsid w:val="00B976EB"/>
    <w:rsid w:val="00BA44FF"/>
    <w:rsid w:val="00BB1857"/>
    <w:rsid w:val="00BD4819"/>
    <w:rsid w:val="00BD6ACD"/>
    <w:rsid w:val="00BE722B"/>
    <w:rsid w:val="00C04303"/>
    <w:rsid w:val="00C04683"/>
    <w:rsid w:val="00C1412C"/>
    <w:rsid w:val="00C34F25"/>
    <w:rsid w:val="00C61A03"/>
    <w:rsid w:val="00C75842"/>
    <w:rsid w:val="00C86951"/>
    <w:rsid w:val="00C87C2D"/>
    <w:rsid w:val="00CB78AF"/>
    <w:rsid w:val="00CC1689"/>
    <w:rsid w:val="00CD780D"/>
    <w:rsid w:val="00CE076B"/>
    <w:rsid w:val="00CF4811"/>
    <w:rsid w:val="00D031D2"/>
    <w:rsid w:val="00D05D62"/>
    <w:rsid w:val="00D15E43"/>
    <w:rsid w:val="00D260B7"/>
    <w:rsid w:val="00D37521"/>
    <w:rsid w:val="00D401D0"/>
    <w:rsid w:val="00D734CC"/>
    <w:rsid w:val="00D74C70"/>
    <w:rsid w:val="00D834B3"/>
    <w:rsid w:val="00D84259"/>
    <w:rsid w:val="00D94A73"/>
    <w:rsid w:val="00DB2FE1"/>
    <w:rsid w:val="00DB5D24"/>
    <w:rsid w:val="00DF1BC5"/>
    <w:rsid w:val="00DF26DD"/>
    <w:rsid w:val="00E24D1C"/>
    <w:rsid w:val="00E2529F"/>
    <w:rsid w:val="00E62C49"/>
    <w:rsid w:val="00E63B5D"/>
    <w:rsid w:val="00E93950"/>
    <w:rsid w:val="00EA7806"/>
    <w:rsid w:val="00EB25AA"/>
    <w:rsid w:val="00EB7BAB"/>
    <w:rsid w:val="00ED1152"/>
    <w:rsid w:val="00ED3B59"/>
    <w:rsid w:val="00EE1B80"/>
    <w:rsid w:val="00EE39F0"/>
    <w:rsid w:val="00EF1D27"/>
    <w:rsid w:val="00F05C6C"/>
    <w:rsid w:val="00F06860"/>
    <w:rsid w:val="00F10737"/>
    <w:rsid w:val="00F20141"/>
    <w:rsid w:val="00F27BA4"/>
    <w:rsid w:val="00F30BF2"/>
    <w:rsid w:val="00F450F2"/>
    <w:rsid w:val="00F51FCC"/>
    <w:rsid w:val="00F602EB"/>
    <w:rsid w:val="00F60FF3"/>
    <w:rsid w:val="00F650F3"/>
    <w:rsid w:val="00F67B80"/>
    <w:rsid w:val="00F71820"/>
    <w:rsid w:val="00F731AB"/>
    <w:rsid w:val="00F7585E"/>
    <w:rsid w:val="00F77756"/>
    <w:rsid w:val="00F816E3"/>
    <w:rsid w:val="00F83363"/>
    <w:rsid w:val="00FC4DEE"/>
    <w:rsid w:val="00FC4E55"/>
    <w:rsid w:val="00FF250D"/>
    <w:rsid w:val="00FF5CA9"/>
    <w:rsid w:val="2D3EC729"/>
    <w:rsid w:val="450467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D09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44B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726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0A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0AE4"/>
  </w:style>
  <w:style w:type="paragraph" w:styleId="Piedepgina">
    <w:name w:val="footer"/>
    <w:basedOn w:val="Normal"/>
    <w:link w:val="PiedepginaCar"/>
    <w:uiPriority w:val="99"/>
    <w:unhideWhenUsed/>
    <w:rsid w:val="002F0A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0AE4"/>
  </w:style>
  <w:style w:type="paragraph" w:styleId="Prrafodelista">
    <w:name w:val="List Paragraph"/>
    <w:basedOn w:val="Normal"/>
    <w:qFormat/>
    <w:rsid w:val="002F0AE4"/>
    <w:pPr>
      <w:ind w:left="720"/>
      <w:contextualSpacing/>
    </w:pPr>
  </w:style>
  <w:style w:type="character" w:styleId="Hipervnculo">
    <w:name w:val="Hyperlink"/>
    <w:basedOn w:val="Fuentedeprrafopredeter"/>
    <w:uiPriority w:val="99"/>
    <w:unhideWhenUsed/>
    <w:rsid w:val="000C7C01"/>
    <w:rPr>
      <w:color w:val="0563C1" w:themeColor="hyperlink"/>
      <w:u w:val="single"/>
    </w:rPr>
  </w:style>
  <w:style w:type="character" w:styleId="Mencinsinresolver">
    <w:name w:val="Unresolved Mention"/>
    <w:basedOn w:val="Fuentedeprrafopredeter"/>
    <w:uiPriority w:val="99"/>
    <w:semiHidden/>
    <w:unhideWhenUsed/>
    <w:rsid w:val="000C7C01"/>
    <w:rPr>
      <w:color w:val="605E5C"/>
      <w:shd w:val="clear" w:color="auto" w:fill="E1DFDD"/>
    </w:rPr>
  </w:style>
  <w:style w:type="character" w:customStyle="1" w:styleId="Ttulo3Car">
    <w:name w:val="Título 3 Car"/>
    <w:basedOn w:val="Fuentedeprrafopredeter"/>
    <w:link w:val="Ttulo3"/>
    <w:uiPriority w:val="9"/>
    <w:semiHidden/>
    <w:rsid w:val="0077266D"/>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CF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F4811"/>
    <w:rPr>
      <w:sz w:val="16"/>
      <w:szCs w:val="16"/>
    </w:rPr>
  </w:style>
  <w:style w:type="paragraph" w:styleId="NormalWeb">
    <w:name w:val="Normal (Web)"/>
    <w:basedOn w:val="Normal"/>
    <w:uiPriority w:val="99"/>
    <w:unhideWhenUsed/>
    <w:rsid w:val="00CF4811"/>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tulo2Car">
    <w:name w:val="Título 2 Car"/>
    <w:basedOn w:val="Fuentedeprrafopredeter"/>
    <w:link w:val="Ttulo2"/>
    <w:uiPriority w:val="9"/>
    <w:rsid w:val="00244B83"/>
    <w:rPr>
      <w:rFonts w:asciiTheme="majorHAnsi" w:eastAsiaTheme="majorEastAsia" w:hAnsiTheme="majorHAnsi" w:cstheme="majorBidi"/>
      <w:color w:val="2F5496" w:themeColor="accent1" w:themeShade="BF"/>
      <w:sz w:val="26"/>
      <w:szCs w:val="26"/>
    </w:rPr>
  </w:style>
  <w:style w:type="character" w:styleId="Nmerodepgina">
    <w:name w:val="page number"/>
    <w:basedOn w:val="Fuentedeprrafopredeter"/>
    <w:uiPriority w:val="99"/>
    <w:semiHidden/>
    <w:unhideWhenUsed/>
    <w:rsid w:val="00A24274"/>
  </w:style>
  <w:style w:type="paragraph" w:styleId="Textocomentario">
    <w:name w:val="annotation text"/>
    <w:basedOn w:val="Normal"/>
    <w:link w:val="TextocomentarioCar"/>
    <w:uiPriority w:val="99"/>
    <w:unhideWhenUsed/>
    <w:rsid w:val="00C75842"/>
    <w:pPr>
      <w:spacing w:line="240" w:lineRule="auto"/>
    </w:pPr>
    <w:rPr>
      <w:sz w:val="20"/>
      <w:szCs w:val="20"/>
    </w:rPr>
  </w:style>
  <w:style w:type="character" w:customStyle="1" w:styleId="TextocomentarioCar">
    <w:name w:val="Texto comentario Car"/>
    <w:basedOn w:val="Fuentedeprrafopredeter"/>
    <w:link w:val="Textocomentario"/>
    <w:uiPriority w:val="99"/>
    <w:rsid w:val="00C75842"/>
    <w:rPr>
      <w:sz w:val="20"/>
      <w:szCs w:val="20"/>
    </w:rPr>
  </w:style>
  <w:style w:type="paragraph" w:styleId="Asuntodelcomentario">
    <w:name w:val="annotation subject"/>
    <w:basedOn w:val="Textocomentario"/>
    <w:next w:val="Textocomentario"/>
    <w:link w:val="AsuntodelcomentarioCar"/>
    <w:uiPriority w:val="99"/>
    <w:semiHidden/>
    <w:unhideWhenUsed/>
    <w:rsid w:val="00C75842"/>
    <w:rPr>
      <w:b/>
      <w:bCs/>
    </w:rPr>
  </w:style>
  <w:style w:type="character" w:customStyle="1" w:styleId="AsuntodelcomentarioCar">
    <w:name w:val="Asunto del comentario Car"/>
    <w:basedOn w:val="TextocomentarioCar"/>
    <w:link w:val="Asuntodelcomentario"/>
    <w:uiPriority w:val="99"/>
    <w:semiHidden/>
    <w:rsid w:val="00C75842"/>
    <w:rPr>
      <w:b/>
      <w:bCs/>
      <w:sz w:val="20"/>
      <w:szCs w:val="20"/>
    </w:rPr>
  </w:style>
  <w:style w:type="paragraph" w:styleId="Revisin">
    <w:name w:val="Revision"/>
    <w:hidden/>
    <w:uiPriority w:val="99"/>
    <w:semiHidden/>
    <w:rsid w:val="00D84259"/>
    <w:pPr>
      <w:spacing w:after="0" w:line="240" w:lineRule="auto"/>
    </w:pPr>
  </w:style>
  <w:style w:type="character" w:styleId="Hipervnculovisitado">
    <w:name w:val="FollowedHyperlink"/>
    <w:basedOn w:val="Fuentedeprrafopredeter"/>
    <w:uiPriority w:val="99"/>
    <w:semiHidden/>
    <w:unhideWhenUsed/>
    <w:rsid w:val="005567B9"/>
    <w:rPr>
      <w:color w:val="954F72" w:themeColor="followedHyperlink"/>
      <w:u w:val="single"/>
    </w:rPr>
  </w:style>
  <w:style w:type="paragraph" w:customStyle="1" w:styleId="LO-Normal">
    <w:name w:val="LO-Normal"/>
    <w:qFormat/>
    <w:rsid w:val="0014592A"/>
    <w:pPr>
      <w:suppressAutoHyphens/>
      <w:spacing w:line="256" w:lineRule="auto"/>
    </w:pPr>
    <w:rPr>
      <w:rFonts w:ascii="Calibri" w:eastAsia="Calibri" w:hAnsi="Calibri" w:cs="Arial"/>
      <w:kern w:val="2"/>
      <w:lang w:bidi="he-IL"/>
    </w:rPr>
  </w:style>
  <w:style w:type="character" w:customStyle="1" w:styleId="apple-converted-space">
    <w:name w:val="apple-converted-space"/>
    <w:basedOn w:val="Fuentedeprrafopredeter"/>
    <w:rsid w:val="008A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20568">
      <w:bodyDiv w:val="1"/>
      <w:marLeft w:val="0"/>
      <w:marRight w:val="0"/>
      <w:marTop w:val="0"/>
      <w:marBottom w:val="0"/>
      <w:divBdr>
        <w:top w:val="none" w:sz="0" w:space="0" w:color="auto"/>
        <w:left w:val="none" w:sz="0" w:space="0" w:color="auto"/>
        <w:bottom w:val="none" w:sz="0" w:space="0" w:color="auto"/>
        <w:right w:val="none" w:sz="0" w:space="0" w:color="auto"/>
      </w:divBdr>
    </w:div>
    <w:div w:id="66289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erasht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derashtm.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A1C2B-0A9C-E24E-89C6-0EB3F0AA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9593</Characters>
  <Application>Microsoft Office Word</Application>
  <DocSecurity>0</DocSecurity>
  <Lines>79</Lines>
  <Paragraphs>22</Paragraphs>
  <ScaleCrop>false</ScaleCrop>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2023-07-13T12:30:00Z</dcterms:created>
  <dcterms:modified xsi:type="dcterms:W3CDTF">2023-11-21T07:50:00Z</dcterms:modified>
</cp:coreProperties>
</file>